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59" w:rsidRPr="00B72AF7" w:rsidRDefault="00770859" w:rsidP="00770859">
      <w:pPr>
        <w:pStyle w:val="Yltunniste"/>
        <w:ind w:left="3912"/>
        <w:rPr>
          <w:b/>
          <w:bCs/>
        </w:rPr>
      </w:pPr>
      <w:r w:rsidRPr="00B72AF7">
        <w:rPr>
          <w:b/>
          <w:bCs/>
        </w:rPr>
        <w:t xml:space="preserve">Talousvaliokunnan mietintö </w:t>
      </w:r>
      <w:r>
        <w:rPr>
          <w:b/>
          <w:bCs/>
        </w:rPr>
        <w:t>4</w:t>
      </w:r>
      <w:r w:rsidRPr="00B72AF7">
        <w:rPr>
          <w:b/>
          <w:bCs/>
        </w:rPr>
        <w:t>/201</w:t>
      </w:r>
      <w:r w:rsidR="00745D3D">
        <w:rPr>
          <w:b/>
          <w:bCs/>
        </w:rPr>
        <w:t>6</w:t>
      </w:r>
      <w:r>
        <w:rPr>
          <w:b/>
          <w:bCs/>
        </w:rPr>
        <w:t xml:space="preserve"> </w:t>
      </w:r>
      <w:r w:rsidRPr="00B72AF7">
        <w:rPr>
          <w:b/>
          <w:bCs/>
        </w:rPr>
        <w:t xml:space="preserve">kirkkohallituksen esityksestä </w:t>
      </w:r>
      <w:r w:rsidR="00745D3D">
        <w:rPr>
          <w:b/>
          <w:bCs/>
        </w:rPr>
        <w:t>5</w:t>
      </w:r>
      <w:r>
        <w:rPr>
          <w:b/>
          <w:bCs/>
        </w:rPr>
        <w:t>/201</w:t>
      </w:r>
      <w:r w:rsidR="00745D3D">
        <w:rPr>
          <w:b/>
          <w:bCs/>
        </w:rPr>
        <w:t>6</w:t>
      </w:r>
      <w:r>
        <w:rPr>
          <w:b/>
          <w:bCs/>
        </w:rPr>
        <w:t xml:space="preserve"> ja talousarvioaloitte</w:t>
      </w:r>
      <w:r w:rsidR="00745D3D">
        <w:rPr>
          <w:b/>
          <w:bCs/>
        </w:rPr>
        <w:t>i</w:t>
      </w:r>
      <w:r>
        <w:rPr>
          <w:b/>
          <w:bCs/>
        </w:rPr>
        <w:t>sta 1/201</w:t>
      </w:r>
      <w:r w:rsidR="00745D3D">
        <w:rPr>
          <w:b/>
          <w:bCs/>
        </w:rPr>
        <w:t>6 ja 2/2016</w:t>
      </w:r>
    </w:p>
    <w:p w:rsidR="00770859" w:rsidRPr="00B72AF7" w:rsidRDefault="00770859" w:rsidP="00770859">
      <w:pPr>
        <w:pStyle w:val="Yltunniste"/>
        <w:ind w:left="3912"/>
        <w:rPr>
          <w:b/>
          <w:bCs/>
        </w:rPr>
      </w:pPr>
    </w:p>
    <w:p w:rsidR="00770859" w:rsidRDefault="00770859" w:rsidP="00770859">
      <w:pPr>
        <w:pStyle w:val="Yltunniste"/>
        <w:ind w:left="3912"/>
        <w:rPr>
          <w:bCs/>
        </w:rPr>
      </w:pPr>
      <w:r w:rsidRPr="00B72AF7">
        <w:rPr>
          <w:b/>
          <w:bCs/>
        </w:rPr>
        <w:t>Kirkon keskusrahaston</w:t>
      </w:r>
      <w:r>
        <w:rPr>
          <w:b/>
          <w:bCs/>
        </w:rPr>
        <w:t xml:space="preserve"> talousarvio vuodeksi</w:t>
      </w:r>
      <w:r w:rsidRPr="00B72AF7">
        <w:rPr>
          <w:b/>
          <w:bCs/>
        </w:rPr>
        <w:t xml:space="preserve"> 201</w:t>
      </w:r>
      <w:r w:rsidR="00745D3D">
        <w:rPr>
          <w:b/>
          <w:bCs/>
        </w:rPr>
        <w:t>7</w:t>
      </w:r>
      <w:r w:rsidRPr="00B72AF7">
        <w:rPr>
          <w:b/>
          <w:bCs/>
        </w:rPr>
        <w:t xml:space="preserve"> ja toiminta- ja talous</w:t>
      </w:r>
      <w:r>
        <w:rPr>
          <w:b/>
          <w:bCs/>
        </w:rPr>
        <w:t>suunnitelma vuosiksi</w:t>
      </w:r>
      <w:r w:rsidRPr="00B72AF7">
        <w:rPr>
          <w:b/>
          <w:bCs/>
        </w:rPr>
        <w:t xml:space="preserve"> 201</w:t>
      </w:r>
      <w:r w:rsidR="00B3417F">
        <w:rPr>
          <w:b/>
          <w:bCs/>
        </w:rPr>
        <w:t>7</w:t>
      </w:r>
      <w:r w:rsidRPr="00B72AF7">
        <w:rPr>
          <w:b/>
          <w:bCs/>
        </w:rPr>
        <w:t>‒201</w:t>
      </w:r>
      <w:r w:rsidR="00745D3D">
        <w:rPr>
          <w:b/>
          <w:bCs/>
        </w:rPr>
        <w:t>9</w:t>
      </w:r>
    </w:p>
    <w:p w:rsidR="00770859" w:rsidRDefault="00770859" w:rsidP="00770859">
      <w:pPr>
        <w:pStyle w:val="Yltunniste"/>
        <w:ind w:left="3912"/>
        <w:rPr>
          <w:bCs/>
        </w:rPr>
      </w:pPr>
    </w:p>
    <w:p w:rsidR="000A0D0E" w:rsidRDefault="000A0D0E" w:rsidP="000A0D0E">
      <w:pPr>
        <w:pStyle w:val="Yltunniste"/>
        <w:tabs>
          <w:tab w:val="clear" w:pos="4819"/>
          <w:tab w:val="clear" w:pos="9638"/>
        </w:tabs>
        <w:jc w:val="right"/>
      </w:pPr>
      <w:r>
        <w:t>Asianumero: DKIR/711/02.00.01/2016</w:t>
      </w:r>
    </w:p>
    <w:p w:rsidR="000A0D0E" w:rsidRDefault="000A0D0E" w:rsidP="000A0D0E">
      <w:pPr>
        <w:pStyle w:val="Yltunniste"/>
        <w:tabs>
          <w:tab w:val="clear" w:pos="4819"/>
          <w:tab w:val="clear" w:pos="9638"/>
        </w:tabs>
        <w:jc w:val="right"/>
      </w:pPr>
      <w:r w:rsidRPr="00B13543">
        <w:t>KK2016-000</w:t>
      </w:r>
      <w:r w:rsidR="00D255FB" w:rsidRPr="00B13543">
        <w:t>28</w:t>
      </w:r>
    </w:p>
    <w:p w:rsidR="00770859" w:rsidRPr="005C5DCE" w:rsidRDefault="00770859" w:rsidP="00770859">
      <w:pPr>
        <w:pStyle w:val="Yltunniste"/>
        <w:ind w:left="3912"/>
        <w:jc w:val="right"/>
        <w:rPr>
          <w:bCs/>
        </w:rPr>
      </w:pPr>
    </w:p>
    <w:p w:rsidR="00770859" w:rsidRDefault="00745D3D" w:rsidP="00770859">
      <w:pPr>
        <w:pStyle w:val="Yltunniste"/>
        <w:ind w:left="3912"/>
        <w:rPr>
          <w:b/>
          <w:bCs/>
        </w:rPr>
      </w:pPr>
      <w:r>
        <w:rPr>
          <w:b/>
          <w:bCs/>
        </w:rPr>
        <w:t>Kirkkohallitus, hiippakunnallinen toiminta ja avustukset</w:t>
      </w:r>
    </w:p>
    <w:p w:rsidR="00770859" w:rsidRPr="00B72AF7" w:rsidRDefault="00770859" w:rsidP="00770859">
      <w:pPr>
        <w:pStyle w:val="Yltunniste"/>
        <w:ind w:left="3912"/>
        <w:rPr>
          <w:b/>
          <w:bCs/>
        </w:rPr>
      </w:pPr>
    </w:p>
    <w:p w:rsidR="00872739" w:rsidRDefault="00872739" w:rsidP="00872739">
      <w:pPr>
        <w:pStyle w:val="Yltunniste"/>
        <w:tabs>
          <w:tab w:val="clear" w:pos="4819"/>
          <w:tab w:val="clear" w:pos="9638"/>
        </w:tabs>
        <w:jc w:val="right"/>
      </w:pPr>
      <w:r>
        <w:t>Asianumero: DKIR/1400/02.00.01/2016</w:t>
      </w:r>
    </w:p>
    <w:p w:rsidR="00872739" w:rsidRDefault="00872739" w:rsidP="00872739">
      <w:pPr>
        <w:pStyle w:val="Yltunniste"/>
        <w:tabs>
          <w:tab w:val="clear" w:pos="4819"/>
          <w:tab w:val="clear" w:pos="9638"/>
        </w:tabs>
        <w:jc w:val="right"/>
      </w:pPr>
      <w:r>
        <w:t>KK2016-00031</w:t>
      </w:r>
    </w:p>
    <w:p w:rsidR="00872739" w:rsidRDefault="00872739" w:rsidP="00872739">
      <w:pPr>
        <w:pStyle w:val="Yltunniste"/>
        <w:tabs>
          <w:tab w:val="clear" w:pos="4819"/>
          <w:tab w:val="clear" w:pos="9638"/>
        </w:tabs>
        <w:jc w:val="right"/>
      </w:pPr>
    </w:p>
    <w:p w:rsidR="00872739" w:rsidRDefault="00872739" w:rsidP="00872739">
      <w:pPr>
        <w:pStyle w:val="Yltunniste"/>
        <w:ind w:left="3912"/>
        <w:rPr>
          <w:b/>
          <w:bCs/>
        </w:rPr>
      </w:pPr>
      <w:r>
        <w:rPr>
          <w:b/>
          <w:bCs/>
        </w:rPr>
        <w:t>Lähetyslentotyön tukeminen</w:t>
      </w:r>
    </w:p>
    <w:p w:rsidR="00872739" w:rsidRPr="00B72AF7" w:rsidRDefault="00872739" w:rsidP="00872739">
      <w:pPr>
        <w:pStyle w:val="Yltunniste"/>
        <w:ind w:left="3912"/>
        <w:rPr>
          <w:b/>
          <w:bCs/>
        </w:rPr>
      </w:pPr>
    </w:p>
    <w:p w:rsidR="00872739" w:rsidRDefault="00872739" w:rsidP="00872739">
      <w:pPr>
        <w:pStyle w:val="Yltunniste"/>
        <w:tabs>
          <w:tab w:val="clear" w:pos="4819"/>
          <w:tab w:val="clear" w:pos="9638"/>
        </w:tabs>
        <w:jc w:val="right"/>
      </w:pPr>
      <w:r>
        <w:t>Asianumero: DKIR/1403/02.00.01/2016</w:t>
      </w:r>
    </w:p>
    <w:p w:rsidR="00872739" w:rsidRDefault="00872739" w:rsidP="00872739">
      <w:pPr>
        <w:pStyle w:val="Yltunniste"/>
        <w:tabs>
          <w:tab w:val="clear" w:pos="4819"/>
          <w:tab w:val="clear" w:pos="9638"/>
        </w:tabs>
        <w:jc w:val="right"/>
      </w:pPr>
      <w:r>
        <w:t>KK2016-00032</w:t>
      </w:r>
    </w:p>
    <w:p w:rsidR="00770859" w:rsidRPr="00B72AF7" w:rsidRDefault="00770859" w:rsidP="00770859">
      <w:pPr>
        <w:pStyle w:val="Yltunniste"/>
        <w:ind w:left="3912"/>
        <w:jc w:val="right"/>
        <w:rPr>
          <w:b/>
          <w:bCs/>
        </w:rPr>
      </w:pPr>
    </w:p>
    <w:p w:rsidR="00770859" w:rsidRDefault="00770859" w:rsidP="00770859"/>
    <w:p w:rsidR="00B53A26" w:rsidRDefault="00B53A26" w:rsidP="00770859"/>
    <w:p w:rsidR="00B53A26" w:rsidRPr="00B72AF7" w:rsidRDefault="00B53A26" w:rsidP="00770859"/>
    <w:p w:rsidR="00770859" w:rsidRPr="00B72AF7" w:rsidRDefault="00770859" w:rsidP="00770859"/>
    <w:p w:rsidR="00DF5296" w:rsidRDefault="00DF5296" w:rsidP="00DF5296">
      <w:pPr>
        <w:autoSpaceDE w:val="0"/>
        <w:autoSpaceDN w:val="0"/>
        <w:adjustRightInd w:val="0"/>
        <w:ind w:left="1304"/>
        <w:rPr>
          <w:szCs w:val="24"/>
        </w:rPr>
      </w:pPr>
      <w:r w:rsidRPr="00DF5296">
        <w:rPr>
          <w:szCs w:val="24"/>
        </w:rPr>
        <w:t>Kirkolliskokous on täysistunnossaan marraskuun 8. päivänä 2016 lähettänyt otsikossa mainitun asian talousvaliokunnan valmisteltavaksi.</w:t>
      </w:r>
    </w:p>
    <w:p w:rsidR="00DF5296" w:rsidRDefault="00DF5296" w:rsidP="00DF5296">
      <w:pPr>
        <w:autoSpaceDE w:val="0"/>
        <w:autoSpaceDN w:val="0"/>
        <w:adjustRightInd w:val="0"/>
        <w:ind w:left="1304"/>
        <w:rPr>
          <w:szCs w:val="24"/>
        </w:rPr>
      </w:pPr>
    </w:p>
    <w:p w:rsidR="00DF5296" w:rsidRPr="00DF5296" w:rsidRDefault="00107F1B" w:rsidP="00DF5296">
      <w:pPr>
        <w:autoSpaceDE w:val="0"/>
        <w:autoSpaceDN w:val="0"/>
        <w:adjustRightInd w:val="0"/>
        <w:ind w:left="1304"/>
        <w:rPr>
          <w:szCs w:val="24"/>
        </w:rPr>
      </w:pPr>
      <w:r>
        <w:rPr>
          <w:szCs w:val="24"/>
        </w:rPr>
        <w:t xml:space="preserve">Talousvaliokunta on valmistellut mietinnön, </w:t>
      </w:r>
      <w:r w:rsidR="00770859" w:rsidRPr="00B72AF7">
        <w:rPr>
          <w:szCs w:val="24"/>
        </w:rPr>
        <w:t>joka koskee kirkon keskusrahaston talousarvio</w:t>
      </w:r>
      <w:r w:rsidR="00770859">
        <w:rPr>
          <w:szCs w:val="24"/>
        </w:rPr>
        <w:t>ta vuodeksi</w:t>
      </w:r>
      <w:r w:rsidR="00770859" w:rsidRPr="00B72AF7">
        <w:rPr>
          <w:szCs w:val="24"/>
        </w:rPr>
        <w:t xml:space="preserve"> 201</w:t>
      </w:r>
      <w:r w:rsidR="00872739">
        <w:rPr>
          <w:szCs w:val="24"/>
        </w:rPr>
        <w:t>7</w:t>
      </w:r>
      <w:r w:rsidR="00770859" w:rsidRPr="00B72AF7">
        <w:rPr>
          <w:szCs w:val="24"/>
        </w:rPr>
        <w:t xml:space="preserve"> sekä</w:t>
      </w:r>
      <w:r w:rsidR="00353CB4">
        <w:rPr>
          <w:szCs w:val="24"/>
        </w:rPr>
        <w:t xml:space="preserve"> toiminta- ja taloussuunnitelma</w:t>
      </w:r>
      <w:r w:rsidR="00770859">
        <w:rPr>
          <w:szCs w:val="24"/>
        </w:rPr>
        <w:t>a vuosiksi</w:t>
      </w:r>
      <w:r w:rsidR="00770859" w:rsidRPr="00B72AF7">
        <w:rPr>
          <w:szCs w:val="24"/>
        </w:rPr>
        <w:t xml:space="preserve"> 201</w:t>
      </w:r>
      <w:r w:rsidR="00872739">
        <w:rPr>
          <w:szCs w:val="24"/>
        </w:rPr>
        <w:t>7</w:t>
      </w:r>
      <w:r w:rsidR="00770859" w:rsidRPr="00B72AF7">
        <w:rPr>
          <w:szCs w:val="24"/>
        </w:rPr>
        <w:t>‒201</w:t>
      </w:r>
      <w:r w:rsidR="00872739">
        <w:rPr>
          <w:szCs w:val="24"/>
        </w:rPr>
        <w:t>9</w:t>
      </w:r>
      <w:r w:rsidR="00770859" w:rsidRPr="00B72AF7">
        <w:rPr>
          <w:szCs w:val="24"/>
        </w:rPr>
        <w:t>.</w:t>
      </w:r>
      <w:r w:rsidR="00DF5296">
        <w:rPr>
          <w:szCs w:val="24"/>
        </w:rPr>
        <w:t xml:space="preserve"> </w:t>
      </w:r>
    </w:p>
    <w:p w:rsidR="00770859" w:rsidRDefault="00770859" w:rsidP="00770859">
      <w:pPr>
        <w:autoSpaceDE w:val="0"/>
        <w:autoSpaceDN w:val="0"/>
        <w:adjustRightInd w:val="0"/>
        <w:ind w:left="1304"/>
        <w:rPr>
          <w:szCs w:val="24"/>
        </w:rPr>
      </w:pPr>
    </w:p>
    <w:p w:rsidR="00770859" w:rsidRPr="00141D20" w:rsidRDefault="00770859" w:rsidP="00770859">
      <w:pPr>
        <w:autoSpaceDE w:val="0"/>
        <w:autoSpaceDN w:val="0"/>
        <w:adjustRightInd w:val="0"/>
        <w:ind w:left="1304"/>
        <w:rPr>
          <w:szCs w:val="24"/>
        </w:rPr>
      </w:pPr>
      <w:r w:rsidRPr="00141D20">
        <w:rPr>
          <w:szCs w:val="24"/>
        </w:rPr>
        <w:t>Samassa yhteydessä on käsitelty talousarvioaloite 1/201</w:t>
      </w:r>
      <w:r w:rsidR="00872739">
        <w:rPr>
          <w:szCs w:val="24"/>
        </w:rPr>
        <w:t>6</w:t>
      </w:r>
      <w:r w:rsidRPr="00141D20">
        <w:rPr>
          <w:szCs w:val="24"/>
        </w:rPr>
        <w:t xml:space="preserve">: </w:t>
      </w:r>
      <w:r w:rsidR="00872739">
        <w:rPr>
          <w:szCs w:val="24"/>
        </w:rPr>
        <w:t>Kirkkohallitus, hiippakunnallinen toiminta ja avustukset ja 2/2016: Lähetyslentotyön tukeminen.</w:t>
      </w:r>
    </w:p>
    <w:p w:rsidR="00770859" w:rsidRDefault="00770859" w:rsidP="00770859">
      <w:pPr>
        <w:autoSpaceDE w:val="0"/>
        <w:autoSpaceDN w:val="0"/>
        <w:adjustRightInd w:val="0"/>
        <w:ind w:left="1304"/>
        <w:rPr>
          <w:szCs w:val="24"/>
        </w:rPr>
      </w:pPr>
    </w:p>
    <w:p w:rsidR="00770859" w:rsidRDefault="00770859" w:rsidP="00770859">
      <w:pPr>
        <w:autoSpaceDE w:val="0"/>
        <w:autoSpaceDN w:val="0"/>
        <w:adjustRightInd w:val="0"/>
        <w:ind w:left="1304"/>
        <w:rPr>
          <w:szCs w:val="24"/>
        </w:rPr>
      </w:pPr>
      <w:r w:rsidRPr="00B72AF7">
        <w:rPr>
          <w:szCs w:val="24"/>
        </w:rPr>
        <w:t>Valiokunta on kuullut käsittelyn yhteydessä asiantuntijoina</w:t>
      </w:r>
      <w:r>
        <w:rPr>
          <w:szCs w:val="24"/>
        </w:rPr>
        <w:t xml:space="preserve"> </w:t>
      </w:r>
      <w:r w:rsidRPr="00B72AF7">
        <w:rPr>
          <w:szCs w:val="24"/>
        </w:rPr>
        <w:t>kansliapäällikkö Jukka Keskitaloa,</w:t>
      </w:r>
      <w:r>
        <w:rPr>
          <w:szCs w:val="24"/>
        </w:rPr>
        <w:t xml:space="preserve"> </w:t>
      </w:r>
      <w:r w:rsidRPr="00B72AF7">
        <w:rPr>
          <w:szCs w:val="24"/>
        </w:rPr>
        <w:t>kirkkoneuvos Leena Rantasta,</w:t>
      </w:r>
      <w:r>
        <w:rPr>
          <w:szCs w:val="24"/>
        </w:rPr>
        <w:t xml:space="preserve"> </w:t>
      </w:r>
      <w:r w:rsidR="006A2ED4">
        <w:rPr>
          <w:szCs w:val="24"/>
        </w:rPr>
        <w:t>tietohallintojohtaja Jukka Tammista, Kirkon palvelukesku</w:t>
      </w:r>
      <w:r w:rsidR="00B3417F">
        <w:rPr>
          <w:szCs w:val="24"/>
        </w:rPr>
        <w:t>ksen vt. johtaja Anne Saloniemeä</w:t>
      </w:r>
      <w:r w:rsidR="006A2ED4">
        <w:rPr>
          <w:szCs w:val="24"/>
        </w:rPr>
        <w:t xml:space="preserve"> ja kirkkoneuvos Kimmo Kääriäistä.</w:t>
      </w:r>
    </w:p>
    <w:p w:rsidR="0087045E" w:rsidRDefault="0087045E" w:rsidP="00770859">
      <w:pPr>
        <w:autoSpaceDE w:val="0"/>
        <w:autoSpaceDN w:val="0"/>
        <w:adjustRightInd w:val="0"/>
        <w:ind w:left="1304"/>
        <w:rPr>
          <w:szCs w:val="24"/>
        </w:rPr>
      </w:pPr>
    </w:p>
    <w:p w:rsidR="00770859" w:rsidRDefault="0087045E" w:rsidP="00770859">
      <w:pPr>
        <w:autoSpaceDE w:val="0"/>
        <w:autoSpaceDN w:val="0"/>
        <w:adjustRightInd w:val="0"/>
        <w:ind w:left="1304"/>
        <w:rPr>
          <w:szCs w:val="24"/>
        </w:rPr>
      </w:pPr>
      <w:r>
        <w:rPr>
          <w:szCs w:val="24"/>
        </w:rPr>
        <w:t>Mietinnössä nostetaan esille joitakin</w:t>
      </w:r>
      <w:r w:rsidR="004A544E">
        <w:rPr>
          <w:szCs w:val="24"/>
        </w:rPr>
        <w:t xml:space="preserve"> avainkohtia</w:t>
      </w:r>
      <w:r>
        <w:rPr>
          <w:szCs w:val="24"/>
        </w:rPr>
        <w:t xml:space="preserve"> </w:t>
      </w:r>
      <w:r w:rsidR="004A544E" w:rsidRPr="004A544E">
        <w:rPr>
          <w:szCs w:val="24"/>
        </w:rPr>
        <w:t xml:space="preserve">Kirkon keskusrahaston </w:t>
      </w:r>
      <w:r w:rsidR="004A544E">
        <w:rPr>
          <w:szCs w:val="24"/>
        </w:rPr>
        <w:t xml:space="preserve">vuoden 2017 </w:t>
      </w:r>
      <w:r w:rsidR="004A544E" w:rsidRPr="004A544E">
        <w:rPr>
          <w:szCs w:val="24"/>
        </w:rPr>
        <w:t>talousarvio</w:t>
      </w:r>
      <w:r w:rsidR="004A544E">
        <w:rPr>
          <w:szCs w:val="24"/>
        </w:rPr>
        <w:t>esityksestä ja vuosien</w:t>
      </w:r>
      <w:r w:rsidR="004A544E" w:rsidRPr="004A544E">
        <w:rPr>
          <w:szCs w:val="24"/>
        </w:rPr>
        <w:t xml:space="preserve"> 201</w:t>
      </w:r>
      <w:r w:rsidR="00B3417F">
        <w:rPr>
          <w:szCs w:val="24"/>
        </w:rPr>
        <w:t>7</w:t>
      </w:r>
      <w:r w:rsidR="004A544E" w:rsidRPr="004A544E">
        <w:rPr>
          <w:szCs w:val="24"/>
        </w:rPr>
        <w:t>‒2019</w:t>
      </w:r>
      <w:r w:rsidR="004A544E">
        <w:rPr>
          <w:szCs w:val="24"/>
        </w:rPr>
        <w:t xml:space="preserve"> toiminta- ja taloussuunnitelmasta ja tehdään viittauksia mainittuun kirkkohallituksen esitykseen.</w:t>
      </w:r>
    </w:p>
    <w:p w:rsidR="00770859" w:rsidRDefault="00770859" w:rsidP="00770859">
      <w:pPr>
        <w:autoSpaceDE w:val="0"/>
        <w:autoSpaceDN w:val="0"/>
        <w:adjustRightInd w:val="0"/>
        <w:ind w:left="1304"/>
        <w:rPr>
          <w:szCs w:val="24"/>
        </w:rPr>
      </w:pPr>
    </w:p>
    <w:p w:rsidR="00770859" w:rsidRPr="005D6C3C" w:rsidRDefault="004A544E" w:rsidP="00770859">
      <w:pPr>
        <w:autoSpaceDE w:val="0"/>
        <w:autoSpaceDN w:val="0"/>
        <w:adjustRightInd w:val="0"/>
        <w:ind w:left="1304"/>
        <w:rPr>
          <w:b/>
          <w:szCs w:val="24"/>
        </w:rPr>
      </w:pPr>
      <w:r>
        <w:rPr>
          <w:b/>
          <w:szCs w:val="24"/>
        </w:rPr>
        <w:t>Y</w:t>
      </w:r>
      <w:r w:rsidR="00770859" w:rsidRPr="005D6C3C">
        <w:rPr>
          <w:b/>
          <w:szCs w:val="24"/>
        </w:rPr>
        <w:t>leisperustelut</w:t>
      </w:r>
    </w:p>
    <w:p w:rsidR="004A544E" w:rsidRDefault="004A544E" w:rsidP="00770859">
      <w:pPr>
        <w:autoSpaceDE w:val="0"/>
        <w:autoSpaceDN w:val="0"/>
        <w:adjustRightInd w:val="0"/>
        <w:ind w:left="1304"/>
        <w:rPr>
          <w:szCs w:val="24"/>
        </w:rPr>
      </w:pPr>
    </w:p>
    <w:p w:rsidR="004A544E" w:rsidRPr="004A544E" w:rsidRDefault="004A544E" w:rsidP="00770859">
      <w:pPr>
        <w:autoSpaceDE w:val="0"/>
        <w:autoSpaceDN w:val="0"/>
        <w:adjustRightInd w:val="0"/>
        <w:ind w:left="1304"/>
        <w:rPr>
          <w:szCs w:val="24"/>
        </w:rPr>
      </w:pPr>
      <w:r>
        <w:rPr>
          <w:szCs w:val="24"/>
        </w:rPr>
        <w:t>Kirkon keskusrahaston talousarvio ja toiminta- ja taloussuunnitelma jakautuu kahteen osaan: kirkon yhteinen toiminta ja Kirkon palvelukeskus. Lisäksi kirkon yhteinen toiminta jakautuu viiteen osaan: Kirkkohallitus, hiippakunnallinen toiminta, avustukset, valtion rahoitus ja omakatteiset rahastot.</w:t>
      </w:r>
    </w:p>
    <w:p w:rsidR="004A544E" w:rsidRDefault="004A544E" w:rsidP="00770859">
      <w:pPr>
        <w:autoSpaceDE w:val="0"/>
        <w:autoSpaceDN w:val="0"/>
        <w:adjustRightInd w:val="0"/>
        <w:ind w:left="1304"/>
        <w:rPr>
          <w:b/>
          <w:szCs w:val="24"/>
        </w:rPr>
      </w:pPr>
    </w:p>
    <w:p w:rsidR="00770859" w:rsidRDefault="001F4036" w:rsidP="00770859">
      <w:pPr>
        <w:autoSpaceDE w:val="0"/>
        <w:autoSpaceDN w:val="0"/>
        <w:adjustRightInd w:val="0"/>
        <w:ind w:left="1304"/>
        <w:rPr>
          <w:szCs w:val="24"/>
        </w:rPr>
      </w:pPr>
      <w:r>
        <w:rPr>
          <w:szCs w:val="24"/>
        </w:rPr>
        <w:t>Suunnitelman lähtökohti</w:t>
      </w:r>
      <w:r w:rsidR="004A544E">
        <w:rPr>
          <w:szCs w:val="24"/>
        </w:rPr>
        <w:t xml:space="preserve">na ovat Kirkkohallituksen arvot, tehtävät ja strategiset painopisteet, jotka </w:t>
      </w:r>
      <w:r>
        <w:rPr>
          <w:szCs w:val="24"/>
        </w:rPr>
        <w:t>on kerrottu</w:t>
      </w:r>
      <w:r w:rsidR="004A544E">
        <w:rPr>
          <w:szCs w:val="24"/>
        </w:rPr>
        <w:t xml:space="preserve"> </w:t>
      </w:r>
      <w:r w:rsidR="00225C10">
        <w:rPr>
          <w:szCs w:val="24"/>
        </w:rPr>
        <w:t>talousarvio</w:t>
      </w:r>
      <w:r w:rsidR="004A544E">
        <w:rPr>
          <w:szCs w:val="24"/>
        </w:rPr>
        <w:t>esityksen sivuilla 1–2.</w:t>
      </w:r>
      <w:r>
        <w:rPr>
          <w:szCs w:val="24"/>
        </w:rPr>
        <w:t xml:space="preserve"> </w:t>
      </w:r>
    </w:p>
    <w:p w:rsidR="001F4036" w:rsidRDefault="001F4036" w:rsidP="00770859">
      <w:pPr>
        <w:autoSpaceDE w:val="0"/>
        <w:autoSpaceDN w:val="0"/>
        <w:adjustRightInd w:val="0"/>
        <w:ind w:left="1304"/>
        <w:rPr>
          <w:szCs w:val="24"/>
        </w:rPr>
      </w:pPr>
    </w:p>
    <w:p w:rsidR="0032495D" w:rsidRDefault="001F4036" w:rsidP="0032495D">
      <w:pPr>
        <w:autoSpaceDE w:val="0"/>
        <w:autoSpaceDN w:val="0"/>
        <w:adjustRightInd w:val="0"/>
        <w:ind w:left="1304"/>
        <w:rPr>
          <w:szCs w:val="24"/>
        </w:rPr>
      </w:pPr>
      <w:r>
        <w:rPr>
          <w:szCs w:val="24"/>
        </w:rPr>
        <w:t>Kirkon keskusrahaston toiminnan rahoituksen perusta ovat seurakuntien kirkollisverot. Seurakunnat maksavat kirkkolain mukaan Kirkon keskusrahas</w:t>
      </w:r>
      <w:r w:rsidR="0032495D">
        <w:rPr>
          <w:szCs w:val="24"/>
        </w:rPr>
        <w:t xml:space="preserve">tolle perusmaksuna </w:t>
      </w:r>
      <w:r w:rsidR="0032495D" w:rsidRPr="0032495D">
        <w:rPr>
          <w:szCs w:val="24"/>
        </w:rPr>
        <w:t>enintään kymmenen prosenttia viimeksi toimitetun verotuksen laskennallisest</w:t>
      </w:r>
      <w:r w:rsidR="0032495D">
        <w:rPr>
          <w:szCs w:val="24"/>
        </w:rPr>
        <w:t xml:space="preserve">a kirkollisverosta. Seurakunnan laskennallinen kirkollisvero saadaan jakamalla verovuoden kirkollisvero </w:t>
      </w:r>
      <w:r w:rsidR="00225C10">
        <w:rPr>
          <w:szCs w:val="24"/>
        </w:rPr>
        <w:t xml:space="preserve">seurakunnan </w:t>
      </w:r>
      <w:r w:rsidR="0032495D">
        <w:rPr>
          <w:szCs w:val="24"/>
        </w:rPr>
        <w:t>veroprosentilla.</w:t>
      </w:r>
    </w:p>
    <w:p w:rsidR="0032495D" w:rsidRDefault="0032495D" w:rsidP="0032495D">
      <w:pPr>
        <w:autoSpaceDE w:val="0"/>
        <w:autoSpaceDN w:val="0"/>
        <w:adjustRightInd w:val="0"/>
        <w:ind w:left="1304"/>
        <w:rPr>
          <w:szCs w:val="24"/>
        </w:rPr>
      </w:pPr>
    </w:p>
    <w:p w:rsidR="000C1FBC" w:rsidRDefault="0032495D" w:rsidP="0032495D">
      <w:pPr>
        <w:autoSpaceDE w:val="0"/>
        <w:autoSpaceDN w:val="0"/>
        <w:adjustRightInd w:val="0"/>
        <w:ind w:left="1304"/>
        <w:rPr>
          <w:szCs w:val="24"/>
        </w:rPr>
      </w:pPr>
      <w:r>
        <w:rPr>
          <w:szCs w:val="24"/>
        </w:rPr>
        <w:t>Vuoden 2017 perusmaksu määräytyy 28.10.2016 valmistuneen vuoden 2015 verotuksen perusteella. Kirkon keskusrahaston tu</w:t>
      </w:r>
      <w:r w:rsidR="00832A1A">
        <w:rPr>
          <w:szCs w:val="24"/>
        </w:rPr>
        <w:t>lot seuraavat kahden vuoden viiv</w:t>
      </w:r>
      <w:r>
        <w:rPr>
          <w:szCs w:val="24"/>
        </w:rPr>
        <w:t>eellä s</w:t>
      </w:r>
      <w:r w:rsidR="00832A1A">
        <w:rPr>
          <w:szCs w:val="24"/>
        </w:rPr>
        <w:t>eurakuntien kirkollisverojen</w:t>
      </w:r>
      <w:r>
        <w:rPr>
          <w:szCs w:val="24"/>
        </w:rPr>
        <w:t xml:space="preserve"> kehitystä.</w:t>
      </w:r>
    </w:p>
    <w:p w:rsidR="000C1FBC" w:rsidRDefault="000C1FBC" w:rsidP="0032495D">
      <w:pPr>
        <w:autoSpaceDE w:val="0"/>
        <w:autoSpaceDN w:val="0"/>
        <w:adjustRightInd w:val="0"/>
        <w:ind w:left="1304"/>
        <w:rPr>
          <w:szCs w:val="24"/>
        </w:rPr>
      </w:pPr>
    </w:p>
    <w:p w:rsidR="00832A1A" w:rsidRDefault="00824E98" w:rsidP="0032495D">
      <w:pPr>
        <w:autoSpaceDE w:val="0"/>
        <w:autoSpaceDN w:val="0"/>
        <w:adjustRightInd w:val="0"/>
        <w:ind w:left="1304"/>
        <w:rPr>
          <w:szCs w:val="24"/>
        </w:rPr>
      </w:pPr>
      <w:r>
        <w:rPr>
          <w:szCs w:val="24"/>
        </w:rPr>
        <w:t>Talousvaliokunnan saaman selvityksen mukaan v</w:t>
      </w:r>
      <w:r w:rsidR="00BC3BED">
        <w:rPr>
          <w:szCs w:val="24"/>
        </w:rPr>
        <w:t>erovuoden 2015 kirkollisveron määrä aleni 1,5 prosenttia edellisvuodesta.</w:t>
      </w:r>
      <w:r w:rsidR="00B3417F">
        <w:rPr>
          <w:szCs w:val="24"/>
        </w:rPr>
        <w:t xml:space="preserve"> Verovuoden kirkollisveron alenemisesta huolimatta s</w:t>
      </w:r>
      <w:r w:rsidR="00832A1A">
        <w:rPr>
          <w:szCs w:val="24"/>
        </w:rPr>
        <w:t>eurakunnille tilitetyt</w:t>
      </w:r>
      <w:r w:rsidR="00BC3BED">
        <w:rPr>
          <w:szCs w:val="24"/>
        </w:rPr>
        <w:t xml:space="preserve"> verotulot </w:t>
      </w:r>
      <w:r w:rsidR="00832A1A">
        <w:rPr>
          <w:szCs w:val="24"/>
        </w:rPr>
        <w:t>kasvoivat</w:t>
      </w:r>
      <w:r w:rsidR="00BC3BED">
        <w:rPr>
          <w:szCs w:val="24"/>
        </w:rPr>
        <w:t xml:space="preserve"> 1,8 prosenttia. Tilitetyt kirkollisverot kasvoivat 9,0 miljoonaa euroa ja osuus yhteisöveron tuotosta kasvoi 8,8 miljoonaa euroa. </w:t>
      </w:r>
    </w:p>
    <w:p w:rsidR="00824E98" w:rsidRDefault="00824E98" w:rsidP="0032495D">
      <w:pPr>
        <w:autoSpaceDE w:val="0"/>
        <w:autoSpaceDN w:val="0"/>
        <w:adjustRightInd w:val="0"/>
        <w:ind w:left="1304"/>
        <w:rPr>
          <w:szCs w:val="24"/>
        </w:rPr>
      </w:pPr>
    </w:p>
    <w:p w:rsidR="00824E98" w:rsidRDefault="00824E98" w:rsidP="0032495D">
      <w:pPr>
        <w:autoSpaceDE w:val="0"/>
        <w:autoSpaceDN w:val="0"/>
        <w:adjustRightInd w:val="0"/>
        <w:ind w:left="1304"/>
        <w:rPr>
          <w:szCs w:val="24"/>
        </w:rPr>
      </w:pPr>
      <w:r>
        <w:rPr>
          <w:szCs w:val="24"/>
        </w:rPr>
        <w:t>Valtiovarainministeriön syyskuussa 2016 julkaisemassa taloudellisen katsauksen mukaan vuonna 2016 Suomen talous kasvaisi 1,1 prosenttia ja seuraavinakin vuosina talouskasvu jää yhden prosentin tuntumaan. Kilpailukykysopimuksen myötä ansiot nousevat alle prosentin vuonna 2017 ja työnantajien sosiaaliturvamaksu alenee.</w:t>
      </w:r>
    </w:p>
    <w:p w:rsidR="00225C10" w:rsidRDefault="00225C10" w:rsidP="0032495D">
      <w:pPr>
        <w:autoSpaceDE w:val="0"/>
        <w:autoSpaceDN w:val="0"/>
        <w:adjustRightInd w:val="0"/>
        <w:ind w:left="1304"/>
        <w:rPr>
          <w:szCs w:val="24"/>
        </w:rPr>
      </w:pPr>
    </w:p>
    <w:p w:rsidR="0054033C" w:rsidRDefault="00225C10" w:rsidP="0032495D">
      <w:pPr>
        <w:autoSpaceDE w:val="0"/>
        <w:autoSpaceDN w:val="0"/>
        <w:adjustRightInd w:val="0"/>
        <w:ind w:left="1304"/>
        <w:rPr>
          <w:szCs w:val="24"/>
        </w:rPr>
      </w:pPr>
      <w:r>
        <w:rPr>
          <w:szCs w:val="24"/>
        </w:rPr>
        <w:t xml:space="preserve">Talousarvion ja toiminta- ja taloussuunnitelman sivuilla 8–19 on esitetty Kirkkohallituksen ja osastojen perustoiminnan kuvaus. </w:t>
      </w:r>
      <w:r w:rsidR="0054033C">
        <w:rPr>
          <w:szCs w:val="24"/>
        </w:rPr>
        <w:t>Kirkkohallituksen osastoja ovat hallinto-osasto, työmarkkinaosasto, talousosasto, toiminnallinen osasto, ulkoasiainosasto, kansliapäällikön toimisto, Kirkon tiedotuskeskus, Kirkon tutkimuskeskus, Kirkon ruotsinkielisen työn keskus, Kirkon palvelukeskus, piispainkokouksen kanslia ja arkkipiispan kanslia.</w:t>
      </w:r>
    </w:p>
    <w:p w:rsidR="0054033C" w:rsidRDefault="0054033C" w:rsidP="0032495D">
      <w:pPr>
        <w:autoSpaceDE w:val="0"/>
        <w:autoSpaceDN w:val="0"/>
        <w:adjustRightInd w:val="0"/>
        <w:ind w:left="1304"/>
        <w:rPr>
          <w:szCs w:val="24"/>
        </w:rPr>
      </w:pPr>
    </w:p>
    <w:p w:rsidR="0054033C" w:rsidRPr="00640065" w:rsidRDefault="00597497" w:rsidP="0032495D">
      <w:pPr>
        <w:autoSpaceDE w:val="0"/>
        <w:autoSpaceDN w:val="0"/>
        <w:adjustRightInd w:val="0"/>
        <w:ind w:left="1304"/>
        <w:rPr>
          <w:b/>
          <w:szCs w:val="24"/>
        </w:rPr>
      </w:pPr>
      <w:r w:rsidRPr="00640065">
        <w:rPr>
          <w:b/>
          <w:szCs w:val="24"/>
        </w:rPr>
        <w:t>Suunnitelman keskeiset kohdat</w:t>
      </w:r>
    </w:p>
    <w:p w:rsidR="00597497" w:rsidRDefault="00597497" w:rsidP="0032495D">
      <w:pPr>
        <w:autoSpaceDE w:val="0"/>
        <w:autoSpaceDN w:val="0"/>
        <w:adjustRightInd w:val="0"/>
        <w:ind w:left="1304"/>
        <w:rPr>
          <w:szCs w:val="24"/>
        </w:rPr>
      </w:pPr>
    </w:p>
    <w:p w:rsidR="00597497" w:rsidRDefault="00597497" w:rsidP="0032495D">
      <w:pPr>
        <w:autoSpaceDE w:val="0"/>
        <w:autoSpaceDN w:val="0"/>
        <w:adjustRightInd w:val="0"/>
        <w:ind w:left="1304"/>
        <w:rPr>
          <w:szCs w:val="24"/>
        </w:rPr>
      </w:pPr>
      <w:r>
        <w:rPr>
          <w:szCs w:val="24"/>
        </w:rPr>
        <w:t xml:space="preserve">Kirkkohallituksen, hiippakunnallisen toiminnan ja avustusten </w:t>
      </w:r>
      <w:r w:rsidR="00030EC0">
        <w:rPr>
          <w:szCs w:val="24"/>
        </w:rPr>
        <w:t>menojen yhteismäärä pienenee suunnittelukaudella</w:t>
      </w:r>
      <w:r w:rsidR="00EF73CA">
        <w:rPr>
          <w:szCs w:val="24"/>
        </w:rPr>
        <w:t xml:space="preserve">. Vuonna </w:t>
      </w:r>
      <w:r w:rsidR="00030EC0">
        <w:rPr>
          <w:szCs w:val="24"/>
        </w:rPr>
        <w:t>2016</w:t>
      </w:r>
      <w:r w:rsidR="00EF73CA">
        <w:rPr>
          <w:szCs w:val="24"/>
        </w:rPr>
        <w:t xml:space="preserve"> kulut ovat yhteensä 48 miljoonaa euroa ja vuonna 2019 </w:t>
      </w:r>
      <w:r w:rsidR="00E05DDB">
        <w:rPr>
          <w:szCs w:val="24"/>
        </w:rPr>
        <w:t>46,5 miljoonaa eur</w:t>
      </w:r>
      <w:r w:rsidR="00EF73CA">
        <w:rPr>
          <w:szCs w:val="24"/>
        </w:rPr>
        <w:t>oa</w:t>
      </w:r>
      <w:r w:rsidR="00030EC0">
        <w:rPr>
          <w:szCs w:val="24"/>
        </w:rPr>
        <w:t xml:space="preserve">. </w:t>
      </w:r>
    </w:p>
    <w:p w:rsidR="00824E98" w:rsidRDefault="00824E98" w:rsidP="0032495D">
      <w:pPr>
        <w:autoSpaceDE w:val="0"/>
        <w:autoSpaceDN w:val="0"/>
        <w:adjustRightInd w:val="0"/>
        <w:ind w:left="1304"/>
        <w:rPr>
          <w:szCs w:val="24"/>
        </w:rPr>
      </w:pPr>
    </w:p>
    <w:p w:rsidR="00030EC0" w:rsidRDefault="00030EC0" w:rsidP="0032495D">
      <w:pPr>
        <w:autoSpaceDE w:val="0"/>
        <w:autoSpaceDN w:val="0"/>
        <w:adjustRightInd w:val="0"/>
        <w:ind w:left="1304"/>
        <w:rPr>
          <w:szCs w:val="24"/>
        </w:rPr>
      </w:pPr>
      <w:r>
        <w:rPr>
          <w:szCs w:val="24"/>
        </w:rPr>
        <w:t>Vuodesta 2016 alkaen valtion</w:t>
      </w:r>
      <w:r w:rsidR="00EF73CA">
        <w:rPr>
          <w:szCs w:val="24"/>
        </w:rPr>
        <w:t xml:space="preserve"> </w:t>
      </w:r>
      <w:r>
        <w:rPr>
          <w:szCs w:val="24"/>
        </w:rPr>
        <w:t>rahoituksesta ev.lut</w:t>
      </w:r>
      <w:r w:rsidR="00EF73CA">
        <w:rPr>
          <w:szCs w:val="24"/>
        </w:rPr>
        <w:t>.</w:t>
      </w:r>
      <w:r>
        <w:rPr>
          <w:szCs w:val="24"/>
        </w:rPr>
        <w:t xml:space="preserve"> kirkolle </w:t>
      </w:r>
      <w:r w:rsidRPr="00030EC0">
        <w:rPr>
          <w:szCs w:val="24"/>
        </w:rPr>
        <w:t>eräisiin yhteiskunnallisiin tehtäviin</w:t>
      </w:r>
      <w:r>
        <w:rPr>
          <w:szCs w:val="24"/>
        </w:rPr>
        <w:t xml:space="preserve"> on rahoitettu Kirjuri jäsentietojärjestelmää ja myönnetty avustuksia seurakunnille kulttuurihistoriallisesti arvokkaiden rakennusten ja irtaimiston kunnossapitoon.</w:t>
      </w:r>
      <w:r w:rsidR="0072221C">
        <w:rPr>
          <w:szCs w:val="24"/>
        </w:rPr>
        <w:t xml:space="preserve"> Aikaisemmin edellä mainittu rahoitettiin seurakuntien perusmaksusta.</w:t>
      </w:r>
      <w:r w:rsidR="00EF73CA">
        <w:rPr>
          <w:szCs w:val="24"/>
        </w:rPr>
        <w:t xml:space="preserve"> Tämän muutoksen seurauksena seurakuntien perusmaksu alennettiin 8,2 prosentista 7,5 prosenttiin vuodesta 2016 lukien.</w:t>
      </w:r>
    </w:p>
    <w:p w:rsidR="00E05DDB" w:rsidRDefault="00E05DDB" w:rsidP="0032495D">
      <w:pPr>
        <w:autoSpaceDE w:val="0"/>
        <w:autoSpaceDN w:val="0"/>
        <w:adjustRightInd w:val="0"/>
        <w:ind w:left="1304"/>
        <w:rPr>
          <w:szCs w:val="24"/>
        </w:rPr>
      </w:pPr>
    </w:p>
    <w:p w:rsidR="002E3B3F" w:rsidRPr="00640065" w:rsidRDefault="002E3B3F" w:rsidP="0032495D">
      <w:pPr>
        <w:autoSpaceDE w:val="0"/>
        <w:autoSpaceDN w:val="0"/>
        <w:adjustRightInd w:val="0"/>
        <w:ind w:left="1304"/>
        <w:rPr>
          <w:b/>
          <w:i/>
          <w:szCs w:val="24"/>
        </w:rPr>
      </w:pPr>
      <w:r w:rsidRPr="00640065">
        <w:rPr>
          <w:b/>
          <w:i/>
          <w:szCs w:val="24"/>
        </w:rPr>
        <w:t>Strategiset hankkeet</w:t>
      </w:r>
    </w:p>
    <w:p w:rsidR="002E3B3F" w:rsidRDefault="002E3B3F" w:rsidP="0032495D">
      <w:pPr>
        <w:autoSpaceDE w:val="0"/>
        <w:autoSpaceDN w:val="0"/>
        <w:adjustRightInd w:val="0"/>
        <w:ind w:left="1304"/>
        <w:rPr>
          <w:szCs w:val="24"/>
        </w:rPr>
      </w:pPr>
    </w:p>
    <w:p w:rsidR="00E05DDB" w:rsidRDefault="00E05DDB" w:rsidP="0032495D">
      <w:pPr>
        <w:autoSpaceDE w:val="0"/>
        <w:autoSpaceDN w:val="0"/>
        <w:adjustRightInd w:val="0"/>
        <w:ind w:left="1304"/>
        <w:rPr>
          <w:szCs w:val="24"/>
        </w:rPr>
      </w:pPr>
      <w:r>
        <w:rPr>
          <w:szCs w:val="24"/>
        </w:rPr>
        <w:t xml:space="preserve">Strategisia hankkeita on neljä: tuki Kirkon palvelukeskuksen asiakkaille, </w:t>
      </w:r>
      <w:r w:rsidR="00244146">
        <w:rPr>
          <w:szCs w:val="24"/>
        </w:rPr>
        <w:t>R</w:t>
      </w:r>
      <w:r>
        <w:rPr>
          <w:szCs w:val="24"/>
        </w:rPr>
        <w:t>eformaation merkkivuosi</w:t>
      </w:r>
      <w:r w:rsidR="00244146">
        <w:rPr>
          <w:szCs w:val="24"/>
        </w:rPr>
        <w:t>, Kirkon tulevaisuuskomitea</w:t>
      </w:r>
      <w:r>
        <w:rPr>
          <w:szCs w:val="24"/>
        </w:rPr>
        <w:t xml:space="preserve"> sekä varautuminen SOTE- ja maakuntauudistukseen. </w:t>
      </w:r>
      <w:r w:rsidR="00244146">
        <w:rPr>
          <w:szCs w:val="24"/>
        </w:rPr>
        <w:t>Hankkeisiin</w:t>
      </w:r>
      <w:r w:rsidR="00F46F0A">
        <w:rPr>
          <w:szCs w:val="24"/>
        </w:rPr>
        <w:t xml:space="preserve"> esitetään käytettäväksi </w:t>
      </w:r>
      <w:r w:rsidR="00244146">
        <w:rPr>
          <w:szCs w:val="24"/>
        </w:rPr>
        <w:t>vuonna 2017 0,7</w:t>
      </w:r>
      <w:r w:rsidR="00663701">
        <w:rPr>
          <w:szCs w:val="24"/>
        </w:rPr>
        <w:t xml:space="preserve"> miljoonaa</w:t>
      </w:r>
      <w:r w:rsidR="00244146">
        <w:rPr>
          <w:szCs w:val="24"/>
        </w:rPr>
        <w:t xml:space="preserve"> ja suunnitelmavuosina 2018–2019 yhteensä 0,6 miljoonaa euroa.</w:t>
      </w:r>
    </w:p>
    <w:p w:rsidR="00420CB6" w:rsidRDefault="00420CB6" w:rsidP="0032495D">
      <w:pPr>
        <w:autoSpaceDE w:val="0"/>
        <w:autoSpaceDN w:val="0"/>
        <w:adjustRightInd w:val="0"/>
        <w:ind w:left="1304"/>
        <w:rPr>
          <w:szCs w:val="24"/>
        </w:rPr>
      </w:pPr>
    </w:p>
    <w:p w:rsidR="00640065" w:rsidRPr="006A2ED4" w:rsidRDefault="00640065" w:rsidP="0032495D">
      <w:pPr>
        <w:autoSpaceDE w:val="0"/>
        <w:autoSpaceDN w:val="0"/>
        <w:adjustRightInd w:val="0"/>
        <w:ind w:left="1304"/>
        <w:rPr>
          <w:i/>
          <w:szCs w:val="24"/>
          <w:u w:val="single"/>
        </w:rPr>
      </w:pPr>
      <w:r w:rsidRPr="006A2ED4">
        <w:rPr>
          <w:i/>
          <w:szCs w:val="24"/>
          <w:u w:val="single"/>
        </w:rPr>
        <w:t>Tuki Kipan asiakkaille</w:t>
      </w:r>
    </w:p>
    <w:p w:rsidR="006A2ED4" w:rsidRDefault="006A2ED4" w:rsidP="0032495D">
      <w:pPr>
        <w:autoSpaceDE w:val="0"/>
        <w:autoSpaceDN w:val="0"/>
        <w:adjustRightInd w:val="0"/>
        <w:ind w:left="1304"/>
        <w:rPr>
          <w:szCs w:val="24"/>
        </w:rPr>
      </w:pPr>
    </w:p>
    <w:p w:rsidR="00420CB6" w:rsidRDefault="00663701" w:rsidP="0032495D">
      <w:pPr>
        <w:autoSpaceDE w:val="0"/>
        <w:autoSpaceDN w:val="0"/>
        <w:adjustRightInd w:val="0"/>
        <w:ind w:left="1304"/>
        <w:rPr>
          <w:szCs w:val="24"/>
        </w:rPr>
      </w:pPr>
      <w:r>
        <w:rPr>
          <w:szCs w:val="24"/>
        </w:rPr>
        <w:t xml:space="preserve">Vuonna 2017 tukea esitetään maksettavaksi 0,2 miljoonaa euroa. </w:t>
      </w:r>
      <w:r w:rsidR="00042ED7">
        <w:rPr>
          <w:szCs w:val="24"/>
        </w:rPr>
        <w:t>Kirkon palvelukeskuksen tukiprojektia esitetään jatkettavaksi kahdella vuodella</w:t>
      </w:r>
      <w:r>
        <w:rPr>
          <w:szCs w:val="24"/>
        </w:rPr>
        <w:t xml:space="preserve"> vuosiksi 2018 ja 2019</w:t>
      </w:r>
      <w:r w:rsidR="00042ED7">
        <w:rPr>
          <w:szCs w:val="24"/>
        </w:rPr>
        <w:t xml:space="preserve"> ja si</w:t>
      </w:r>
      <w:r>
        <w:rPr>
          <w:szCs w:val="24"/>
        </w:rPr>
        <w:t>ihen esitetään käytettäväksi 0,2</w:t>
      </w:r>
      <w:r w:rsidR="00042ED7">
        <w:rPr>
          <w:szCs w:val="24"/>
        </w:rPr>
        <w:t xml:space="preserve"> miljoonaa euroa</w:t>
      </w:r>
      <w:r>
        <w:rPr>
          <w:szCs w:val="24"/>
        </w:rPr>
        <w:t xml:space="preserve"> vuodessa</w:t>
      </w:r>
      <w:r w:rsidR="00042ED7">
        <w:rPr>
          <w:szCs w:val="24"/>
        </w:rPr>
        <w:t>. Tavoitteena on prosessien kehittäminen seurakunnissa siten, että Kipan avulla saatavat hyödyt on mahdollista saavuttaa.</w:t>
      </w:r>
    </w:p>
    <w:p w:rsidR="00347EC7" w:rsidRPr="00054AD1" w:rsidRDefault="00347EC7" w:rsidP="0032495D">
      <w:pPr>
        <w:autoSpaceDE w:val="0"/>
        <w:autoSpaceDN w:val="0"/>
        <w:adjustRightInd w:val="0"/>
        <w:ind w:left="1304"/>
        <w:rPr>
          <w:i/>
          <w:szCs w:val="24"/>
        </w:rPr>
      </w:pPr>
    </w:p>
    <w:p w:rsidR="00347EC7" w:rsidRPr="00054AD1" w:rsidRDefault="00347EC7" w:rsidP="0032495D">
      <w:pPr>
        <w:autoSpaceDE w:val="0"/>
        <w:autoSpaceDN w:val="0"/>
        <w:adjustRightInd w:val="0"/>
        <w:ind w:left="1304"/>
        <w:rPr>
          <w:i/>
          <w:szCs w:val="24"/>
        </w:rPr>
      </w:pPr>
      <w:r w:rsidRPr="00054AD1">
        <w:rPr>
          <w:i/>
          <w:szCs w:val="24"/>
        </w:rPr>
        <w:t>Talousvaliokunnan kannanotto</w:t>
      </w:r>
    </w:p>
    <w:p w:rsidR="00347EC7" w:rsidRPr="00054AD1" w:rsidRDefault="00347EC7" w:rsidP="0032495D">
      <w:pPr>
        <w:autoSpaceDE w:val="0"/>
        <w:autoSpaceDN w:val="0"/>
        <w:adjustRightInd w:val="0"/>
        <w:ind w:left="1304"/>
        <w:rPr>
          <w:i/>
          <w:szCs w:val="24"/>
        </w:rPr>
      </w:pPr>
    </w:p>
    <w:p w:rsidR="00054AD1" w:rsidRDefault="00347EC7" w:rsidP="00347EC7">
      <w:pPr>
        <w:autoSpaceDE w:val="0"/>
        <w:autoSpaceDN w:val="0"/>
        <w:adjustRightInd w:val="0"/>
        <w:ind w:left="1304"/>
        <w:rPr>
          <w:i/>
          <w:szCs w:val="24"/>
        </w:rPr>
      </w:pPr>
      <w:r w:rsidRPr="00054AD1">
        <w:rPr>
          <w:i/>
          <w:szCs w:val="24"/>
        </w:rPr>
        <w:t xml:space="preserve">Seurakuntien talous- ja henkilöstöhallinnon prosessien kehittämisprojektista ja työntutkimuspalvelusta on saatu hyviä kokemuksia. </w:t>
      </w:r>
    </w:p>
    <w:p w:rsidR="00054AD1" w:rsidRDefault="00054AD1" w:rsidP="00347EC7">
      <w:pPr>
        <w:autoSpaceDE w:val="0"/>
        <w:autoSpaceDN w:val="0"/>
        <w:adjustRightInd w:val="0"/>
        <w:ind w:left="1304"/>
        <w:rPr>
          <w:i/>
          <w:szCs w:val="24"/>
        </w:rPr>
      </w:pPr>
    </w:p>
    <w:p w:rsidR="00353CB4" w:rsidRPr="00054AD1" w:rsidRDefault="00B3417F" w:rsidP="00347EC7">
      <w:pPr>
        <w:autoSpaceDE w:val="0"/>
        <w:autoSpaceDN w:val="0"/>
        <w:adjustRightInd w:val="0"/>
        <w:ind w:left="1304"/>
        <w:rPr>
          <w:b/>
          <w:i/>
          <w:szCs w:val="24"/>
        </w:rPr>
      </w:pPr>
      <w:r>
        <w:rPr>
          <w:i/>
          <w:szCs w:val="24"/>
        </w:rPr>
        <w:t>Seurakuntien kannattaa</w:t>
      </w:r>
      <w:r w:rsidR="00353CB4" w:rsidRPr="00054AD1">
        <w:rPr>
          <w:i/>
          <w:szCs w:val="24"/>
        </w:rPr>
        <w:t xml:space="preserve"> hyödyntää Kirkon palvelukeskuksen tarjoamaa maksutonta tukiprojektin analyysia, jolla työmenetelmiä voidaan tehostaa ja työn tekemistä helpottaa.</w:t>
      </w:r>
    </w:p>
    <w:p w:rsidR="00042ED7" w:rsidRDefault="00042ED7" w:rsidP="0032495D">
      <w:pPr>
        <w:autoSpaceDE w:val="0"/>
        <w:autoSpaceDN w:val="0"/>
        <w:adjustRightInd w:val="0"/>
        <w:ind w:left="1304"/>
        <w:rPr>
          <w:i/>
          <w:szCs w:val="24"/>
        </w:rPr>
      </w:pPr>
    </w:p>
    <w:p w:rsidR="00640065" w:rsidRPr="006A2ED4" w:rsidRDefault="00640065" w:rsidP="0032495D">
      <w:pPr>
        <w:autoSpaceDE w:val="0"/>
        <w:autoSpaceDN w:val="0"/>
        <w:adjustRightInd w:val="0"/>
        <w:ind w:left="1304"/>
        <w:rPr>
          <w:i/>
          <w:szCs w:val="24"/>
          <w:u w:val="single"/>
        </w:rPr>
      </w:pPr>
      <w:r w:rsidRPr="006A2ED4">
        <w:rPr>
          <w:i/>
          <w:szCs w:val="24"/>
          <w:u w:val="single"/>
        </w:rPr>
        <w:t>Reformaation merkkivuosi</w:t>
      </w:r>
    </w:p>
    <w:p w:rsidR="00640065" w:rsidRDefault="00640065" w:rsidP="0032495D">
      <w:pPr>
        <w:autoSpaceDE w:val="0"/>
        <w:autoSpaceDN w:val="0"/>
        <w:adjustRightInd w:val="0"/>
        <w:ind w:left="1304"/>
        <w:rPr>
          <w:szCs w:val="24"/>
        </w:rPr>
      </w:pPr>
    </w:p>
    <w:p w:rsidR="00042ED7" w:rsidRDefault="00042ED7" w:rsidP="0032495D">
      <w:pPr>
        <w:autoSpaceDE w:val="0"/>
        <w:autoSpaceDN w:val="0"/>
        <w:adjustRightInd w:val="0"/>
        <w:ind w:left="1304"/>
        <w:rPr>
          <w:szCs w:val="24"/>
        </w:rPr>
      </w:pPr>
      <w:r>
        <w:rPr>
          <w:szCs w:val="24"/>
        </w:rPr>
        <w:t>Reformaation merkkivuosi k</w:t>
      </w:r>
      <w:r w:rsidR="0072221C">
        <w:rPr>
          <w:szCs w:val="24"/>
        </w:rPr>
        <w:t>äynnistyi 31.10.2016. Hankkeeseen</w:t>
      </w:r>
      <w:r w:rsidR="00663701">
        <w:rPr>
          <w:szCs w:val="24"/>
        </w:rPr>
        <w:t xml:space="preserve"> vuodeksi 2017</w:t>
      </w:r>
      <w:r w:rsidR="0072221C">
        <w:rPr>
          <w:szCs w:val="24"/>
        </w:rPr>
        <w:t xml:space="preserve"> esitetyllä 0,2 miljoonalla eurolla</w:t>
      </w:r>
      <w:r>
        <w:rPr>
          <w:szCs w:val="24"/>
        </w:rPr>
        <w:t xml:space="preserve"> rahoitetaan pääasiassa viestintää. Jo olemassa olevien, merkkivuotta varten laadittujen verkkomateriaalien levittäminen seurakuntiin, kouluihin ja muille tahoille edellyttää lisäpanostusta viestintään. </w:t>
      </w:r>
      <w:r w:rsidR="0072221C" w:rsidRPr="0072221C">
        <w:rPr>
          <w:szCs w:val="24"/>
        </w:rPr>
        <w:t>Rahoitusta tullaan suuntaamaan päätoimikunnan ohjaamana toimiin, jotka tukevat valtakunnallista näkyvyyttä ja jo olemassa olevien materiaalien vaikuttavuutta.</w:t>
      </w:r>
    </w:p>
    <w:p w:rsidR="00420CB6" w:rsidRDefault="00420CB6" w:rsidP="0032495D">
      <w:pPr>
        <w:autoSpaceDE w:val="0"/>
        <w:autoSpaceDN w:val="0"/>
        <w:adjustRightInd w:val="0"/>
        <w:ind w:left="1304"/>
        <w:rPr>
          <w:szCs w:val="24"/>
        </w:rPr>
      </w:pPr>
    </w:p>
    <w:p w:rsidR="00F35DBA" w:rsidRPr="00F35DBA" w:rsidRDefault="00F35DBA" w:rsidP="0032495D">
      <w:pPr>
        <w:autoSpaceDE w:val="0"/>
        <w:autoSpaceDN w:val="0"/>
        <w:adjustRightInd w:val="0"/>
        <w:ind w:left="1304"/>
        <w:rPr>
          <w:i/>
          <w:szCs w:val="24"/>
          <w:u w:val="single"/>
        </w:rPr>
      </w:pPr>
      <w:r w:rsidRPr="00F35DBA">
        <w:rPr>
          <w:i/>
          <w:szCs w:val="24"/>
          <w:u w:val="single"/>
        </w:rPr>
        <w:t>Kirkon tulevaisuuskomitea</w:t>
      </w:r>
    </w:p>
    <w:p w:rsidR="00F35DBA" w:rsidRDefault="00F35DBA" w:rsidP="0032495D">
      <w:pPr>
        <w:autoSpaceDE w:val="0"/>
        <w:autoSpaceDN w:val="0"/>
        <w:adjustRightInd w:val="0"/>
        <w:ind w:left="1304"/>
        <w:rPr>
          <w:szCs w:val="24"/>
        </w:rPr>
      </w:pPr>
    </w:p>
    <w:p w:rsidR="00420CB6" w:rsidRDefault="0072221C" w:rsidP="0032495D">
      <w:pPr>
        <w:autoSpaceDE w:val="0"/>
        <w:autoSpaceDN w:val="0"/>
        <w:adjustRightInd w:val="0"/>
        <w:ind w:left="1304"/>
        <w:rPr>
          <w:szCs w:val="24"/>
        </w:rPr>
      </w:pPr>
      <w:r>
        <w:rPr>
          <w:szCs w:val="24"/>
        </w:rPr>
        <w:t>Kirkon tulevaisuus</w:t>
      </w:r>
      <w:r w:rsidR="00420CB6">
        <w:rPr>
          <w:szCs w:val="24"/>
        </w:rPr>
        <w:t>komitean mietinnöstä ja kirkollis</w:t>
      </w:r>
      <w:r>
        <w:rPr>
          <w:szCs w:val="24"/>
        </w:rPr>
        <w:t xml:space="preserve">kokouksen </w:t>
      </w:r>
      <w:r w:rsidR="00420CB6">
        <w:rPr>
          <w:szCs w:val="24"/>
        </w:rPr>
        <w:t>toimeksiannosta aiheutuviin selvityksiin ja mahdollisiin lainsäädäntötoimiin</w:t>
      </w:r>
      <w:r w:rsidR="00F46F0A">
        <w:rPr>
          <w:szCs w:val="24"/>
        </w:rPr>
        <w:t xml:space="preserve"> esitetään </w:t>
      </w:r>
      <w:r w:rsidR="00420CB6">
        <w:rPr>
          <w:szCs w:val="24"/>
        </w:rPr>
        <w:t>0</w:t>
      </w:r>
      <w:r w:rsidR="00F46F0A">
        <w:rPr>
          <w:szCs w:val="24"/>
        </w:rPr>
        <w:t>,2 miljoonan euron määrärahaa</w:t>
      </w:r>
      <w:r w:rsidR="00663701">
        <w:rPr>
          <w:szCs w:val="24"/>
        </w:rPr>
        <w:t xml:space="preserve"> vuodeksi 2017</w:t>
      </w:r>
    </w:p>
    <w:p w:rsidR="005D4F3C" w:rsidRDefault="005D4F3C" w:rsidP="0032495D">
      <w:pPr>
        <w:autoSpaceDE w:val="0"/>
        <w:autoSpaceDN w:val="0"/>
        <w:adjustRightInd w:val="0"/>
        <w:ind w:left="1304"/>
        <w:rPr>
          <w:szCs w:val="24"/>
        </w:rPr>
      </w:pPr>
    </w:p>
    <w:p w:rsidR="005D4F3C" w:rsidRPr="005D4F3C" w:rsidRDefault="005D4F3C" w:rsidP="0032495D">
      <w:pPr>
        <w:autoSpaceDE w:val="0"/>
        <w:autoSpaceDN w:val="0"/>
        <w:adjustRightInd w:val="0"/>
        <w:ind w:left="1304"/>
        <w:rPr>
          <w:i/>
          <w:szCs w:val="24"/>
        </w:rPr>
      </w:pPr>
      <w:r w:rsidRPr="005D4F3C">
        <w:rPr>
          <w:i/>
          <w:szCs w:val="24"/>
        </w:rPr>
        <w:t>Talousvaliokunnan kannanotto</w:t>
      </w:r>
    </w:p>
    <w:p w:rsidR="005D4F3C" w:rsidRPr="005D4F3C" w:rsidRDefault="005D4F3C" w:rsidP="0032495D">
      <w:pPr>
        <w:autoSpaceDE w:val="0"/>
        <w:autoSpaceDN w:val="0"/>
        <w:adjustRightInd w:val="0"/>
        <w:ind w:left="1304"/>
        <w:rPr>
          <w:i/>
          <w:szCs w:val="24"/>
        </w:rPr>
      </w:pPr>
    </w:p>
    <w:p w:rsidR="00353CB4" w:rsidRDefault="00353CB4" w:rsidP="0032495D">
      <w:pPr>
        <w:autoSpaceDE w:val="0"/>
        <w:autoSpaceDN w:val="0"/>
        <w:adjustRightInd w:val="0"/>
        <w:ind w:left="1304"/>
        <w:rPr>
          <w:i/>
          <w:szCs w:val="24"/>
        </w:rPr>
      </w:pPr>
      <w:r w:rsidRPr="00353CB4">
        <w:rPr>
          <w:i/>
          <w:szCs w:val="24"/>
        </w:rPr>
        <w:t xml:space="preserve">Esitys perustuu oletukseen, että kirkolliskokous päättäisi jatkotoimenpiteistä kirkon tulevaisuuskomitean mietinnön pohjalta toukokuussa 2017. Näiden mahdollisten toimenpiteiden oletetaan aiheuttavan kirkkohallitukselle mittavia valmistelu- ja selvitystehtäviä, joita ei voida ennakko-oletusten perusteella hoitaa olemassa olevilla resursseilla. Talousvaliokunta kuitenkin katsoo, että tässä vaiheessa ei ole tarvetta erityiselle lisäresurssille esitetyssä laajuudessa. Lisäresurssien tarve tulee arvioida huolellisesti sen jälkeen, jos kirkolliskokous tekee asiassa päätöksiä. Lähtökohtaisesti kirkkohallituksen tulisi hoitaa kirkolliskokoukselta tulevat toimeksiannot </w:t>
      </w:r>
      <w:r>
        <w:rPr>
          <w:i/>
          <w:szCs w:val="24"/>
        </w:rPr>
        <w:t>olemassa olevilla resursseilla.</w:t>
      </w:r>
    </w:p>
    <w:p w:rsidR="00353CB4" w:rsidRDefault="00353CB4" w:rsidP="0032495D">
      <w:pPr>
        <w:autoSpaceDE w:val="0"/>
        <w:autoSpaceDN w:val="0"/>
        <w:adjustRightInd w:val="0"/>
        <w:ind w:left="1304"/>
        <w:rPr>
          <w:i/>
          <w:szCs w:val="24"/>
        </w:rPr>
      </w:pPr>
    </w:p>
    <w:p w:rsidR="00E722A5" w:rsidRPr="00EE70A5" w:rsidRDefault="00E722A5" w:rsidP="00E722A5">
      <w:pPr>
        <w:autoSpaceDE w:val="0"/>
        <w:autoSpaceDN w:val="0"/>
        <w:adjustRightInd w:val="0"/>
        <w:ind w:left="1304"/>
        <w:rPr>
          <w:i/>
          <w:szCs w:val="24"/>
        </w:rPr>
      </w:pPr>
      <w:r w:rsidRPr="00EE70A5">
        <w:rPr>
          <w:i/>
          <w:szCs w:val="24"/>
        </w:rPr>
        <w:t>Edellä esitetyn perusteella talousvaliokunta esittää, että määrärahavaraus vuodelle 2017 on 50 000 euroa.</w:t>
      </w:r>
    </w:p>
    <w:p w:rsidR="005D4F3C" w:rsidRPr="00353CB4" w:rsidRDefault="005D4F3C" w:rsidP="00E722A5">
      <w:pPr>
        <w:autoSpaceDE w:val="0"/>
        <w:autoSpaceDN w:val="0"/>
        <w:adjustRightInd w:val="0"/>
        <w:ind w:left="1304"/>
        <w:rPr>
          <w:b/>
          <w:szCs w:val="24"/>
        </w:rPr>
      </w:pPr>
    </w:p>
    <w:p w:rsidR="00B96E52" w:rsidRPr="006A2ED4" w:rsidRDefault="00B96E52" w:rsidP="0032495D">
      <w:pPr>
        <w:autoSpaceDE w:val="0"/>
        <w:autoSpaceDN w:val="0"/>
        <w:adjustRightInd w:val="0"/>
        <w:ind w:left="1304"/>
        <w:rPr>
          <w:i/>
          <w:szCs w:val="24"/>
          <w:u w:val="single"/>
        </w:rPr>
      </w:pPr>
      <w:r w:rsidRPr="006A2ED4">
        <w:rPr>
          <w:i/>
          <w:szCs w:val="24"/>
          <w:u w:val="single"/>
        </w:rPr>
        <w:t>Varautuminen SOTE- ja maakuntauudistukseen</w:t>
      </w:r>
    </w:p>
    <w:p w:rsidR="00B96E52" w:rsidRDefault="00B96E52" w:rsidP="0032495D">
      <w:pPr>
        <w:autoSpaceDE w:val="0"/>
        <w:autoSpaceDN w:val="0"/>
        <w:adjustRightInd w:val="0"/>
        <w:ind w:left="1304"/>
        <w:rPr>
          <w:szCs w:val="24"/>
        </w:rPr>
      </w:pPr>
    </w:p>
    <w:p w:rsidR="0032495D" w:rsidRDefault="00420CB6" w:rsidP="0032495D">
      <w:pPr>
        <w:autoSpaceDE w:val="0"/>
        <w:autoSpaceDN w:val="0"/>
        <w:adjustRightInd w:val="0"/>
        <w:ind w:left="1304"/>
        <w:rPr>
          <w:szCs w:val="24"/>
        </w:rPr>
      </w:pPr>
      <w:r>
        <w:rPr>
          <w:szCs w:val="24"/>
        </w:rPr>
        <w:t>Uutena strategisena hankkeena esitellään varautuminen SOTE- ja maakuntauudistukseen, johon on varattu</w:t>
      </w:r>
      <w:r w:rsidR="00663701">
        <w:rPr>
          <w:szCs w:val="24"/>
        </w:rPr>
        <w:t xml:space="preserve"> vuosiksi 2017–2019</w:t>
      </w:r>
      <w:r>
        <w:rPr>
          <w:szCs w:val="24"/>
        </w:rPr>
        <w:t xml:space="preserve"> yhteensä 0,3 miljoonaa euroa. Hankkeen esittelyssä arvioidaan, että suunniteltu maakuntauudistus tulisi vaikuttamaan seurakuntien toteuttamien ja ylläpitämien palveluiden toteuttamiseen ja yhteistyöverkostoihin. </w:t>
      </w:r>
      <w:r w:rsidR="0072221C" w:rsidRPr="0072221C">
        <w:rPr>
          <w:szCs w:val="24"/>
        </w:rPr>
        <w:t xml:space="preserve">Hankkeessa seurataan ja arvioidaan </w:t>
      </w:r>
      <w:proofErr w:type="spellStart"/>
      <w:r w:rsidR="006A2ED4">
        <w:rPr>
          <w:szCs w:val="24"/>
        </w:rPr>
        <w:t>sote</w:t>
      </w:r>
      <w:proofErr w:type="spellEnd"/>
      <w:r w:rsidR="0072221C" w:rsidRPr="0072221C">
        <w:rPr>
          <w:szCs w:val="24"/>
        </w:rPr>
        <w:t>- ja maakuntauudistukseen vaikutuksia seurakuntien ja seurakuntayhtymien toimintaan ja tuetaan kirkon ja seurakuntien toimijoiden verkostoitumista uusien yhteistyökumppanien kanssa. Hankkeessa seurataan myös uudistuksen vaikutuksia kuntarakenteiseen ja seurakuntarakenteisiin. Samalla seurakuntien muutosvalmiutta pyritään ylläpitämään ja vahvistamaan. Hanke myös pohtii uuden maakuntajaon vaikutuksia nykyiseen hiippakuntajakoon ja sen tarkoituksenmukaisuuteen.</w:t>
      </w:r>
    </w:p>
    <w:p w:rsidR="00054AD1" w:rsidRDefault="00054AD1" w:rsidP="0032495D">
      <w:pPr>
        <w:autoSpaceDE w:val="0"/>
        <w:autoSpaceDN w:val="0"/>
        <w:adjustRightInd w:val="0"/>
        <w:ind w:left="1304"/>
        <w:rPr>
          <w:szCs w:val="24"/>
        </w:rPr>
      </w:pPr>
    </w:p>
    <w:p w:rsidR="00054AD1" w:rsidRPr="008C4BD5" w:rsidRDefault="00054AD1" w:rsidP="0032495D">
      <w:pPr>
        <w:autoSpaceDE w:val="0"/>
        <w:autoSpaceDN w:val="0"/>
        <w:adjustRightInd w:val="0"/>
        <w:ind w:left="1304"/>
        <w:rPr>
          <w:i/>
          <w:szCs w:val="24"/>
        </w:rPr>
      </w:pPr>
      <w:r w:rsidRPr="008C4BD5">
        <w:rPr>
          <w:i/>
          <w:szCs w:val="24"/>
        </w:rPr>
        <w:t>Talousvaliokunnan kannanotto</w:t>
      </w:r>
    </w:p>
    <w:p w:rsidR="00054AD1" w:rsidRPr="008C4BD5" w:rsidRDefault="00054AD1" w:rsidP="0032495D">
      <w:pPr>
        <w:autoSpaceDE w:val="0"/>
        <w:autoSpaceDN w:val="0"/>
        <w:adjustRightInd w:val="0"/>
        <w:ind w:left="1304"/>
        <w:rPr>
          <w:i/>
          <w:szCs w:val="24"/>
        </w:rPr>
      </w:pPr>
    </w:p>
    <w:p w:rsidR="00054AD1" w:rsidRPr="00AD4724" w:rsidRDefault="00054AD1" w:rsidP="00054AD1">
      <w:pPr>
        <w:autoSpaceDE w:val="0"/>
        <w:autoSpaceDN w:val="0"/>
        <w:adjustRightInd w:val="0"/>
        <w:ind w:left="1304"/>
        <w:rPr>
          <w:i/>
          <w:szCs w:val="24"/>
        </w:rPr>
      </w:pPr>
      <w:r w:rsidRPr="008C4BD5">
        <w:rPr>
          <w:i/>
          <w:szCs w:val="24"/>
        </w:rPr>
        <w:t xml:space="preserve">Tuleva maakuntauudistus ja sen sisältämä </w:t>
      </w:r>
      <w:proofErr w:type="spellStart"/>
      <w:r w:rsidRPr="008C4BD5">
        <w:rPr>
          <w:i/>
          <w:szCs w:val="24"/>
        </w:rPr>
        <w:t>sosiaali</w:t>
      </w:r>
      <w:proofErr w:type="spellEnd"/>
      <w:r w:rsidRPr="008C4BD5">
        <w:rPr>
          <w:i/>
          <w:szCs w:val="24"/>
        </w:rPr>
        <w:t xml:space="preserve">- ja terveyshuollon uudistus – </w:t>
      </w:r>
      <w:proofErr w:type="spellStart"/>
      <w:r w:rsidRPr="008C4BD5">
        <w:rPr>
          <w:i/>
          <w:szCs w:val="24"/>
        </w:rPr>
        <w:t>sote</w:t>
      </w:r>
      <w:proofErr w:type="spellEnd"/>
      <w:r w:rsidRPr="008C4BD5">
        <w:rPr>
          <w:i/>
          <w:szCs w:val="24"/>
        </w:rPr>
        <w:t>-uudistus – tulevat vaikuttamaan seurakuntien järjestämien palveluiden toteuttamiseen.  Seurakuntien, seurakuntayhtymien ja muiden etenkin niin kutsuttujen erityistyömuotoja toteuttavien yhteistyöverkostojen on päivitettävä toiminnan järjestämistä koskevat sopimuksensa uusien maakuntien vastaavien toimijoiden kanssa.</w:t>
      </w:r>
      <w:r w:rsidR="008B7D16">
        <w:rPr>
          <w:i/>
          <w:szCs w:val="24"/>
        </w:rPr>
        <w:t xml:space="preserve"> </w:t>
      </w:r>
      <w:r w:rsidR="008B7D16" w:rsidRPr="00AD4724">
        <w:rPr>
          <w:i/>
          <w:szCs w:val="24"/>
        </w:rPr>
        <w:t>Myös</w:t>
      </w:r>
      <w:r w:rsidR="006B1825">
        <w:rPr>
          <w:i/>
          <w:szCs w:val="24"/>
        </w:rPr>
        <w:t xml:space="preserve"> kuntien tehtävät ja rooli tulevat</w:t>
      </w:r>
      <w:r w:rsidR="008B7D16" w:rsidRPr="00AD4724">
        <w:rPr>
          <w:i/>
          <w:szCs w:val="24"/>
        </w:rPr>
        <w:t xml:space="preserve"> muuttumaan voimakkaasti. Seurakuntien tulee siksi seurata tarkasti kunnissa tapahtuvaa muutosta. </w:t>
      </w:r>
    </w:p>
    <w:p w:rsidR="00054AD1" w:rsidRPr="008C4BD5" w:rsidRDefault="00054AD1" w:rsidP="00054AD1">
      <w:pPr>
        <w:autoSpaceDE w:val="0"/>
        <w:autoSpaceDN w:val="0"/>
        <w:adjustRightInd w:val="0"/>
        <w:ind w:left="1304"/>
        <w:rPr>
          <w:i/>
          <w:szCs w:val="24"/>
        </w:rPr>
      </w:pPr>
    </w:p>
    <w:p w:rsidR="000C64D1" w:rsidRPr="00A33F7A" w:rsidRDefault="000C64D1" w:rsidP="000C64D1">
      <w:pPr>
        <w:autoSpaceDE w:val="0"/>
        <w:autoSpaceDN w:val="0"/>
        <w:adjustRightInd w:val="0"/>
        <w:ind w:left="1304"/>
        <w:rPr>
          <w:i/>
          <w:szCs w:val="24"/>
        </w:rPr>
      </w:pPr>
      <w:r w:rsidRPr="00A33F7A">
        <w:rPr>
          <w:i/>
          <w:szCs w:val="24"/>
        </w:rPr>
        <w:t xml:space="preserve">Talousvaliokunta pitää hyvänä, että kirkkohallitus seuraa ja vaikuttaa meneillään olevaan maakuntauudistukseen ja sen sisältämään </w:t>
      </w:r>
      <w:proofErr w:type="spellStart"/>
      <w:r w:rsidRPr="00A33F7A">
        <w:rPr>
          <w:i/>
          <w:szCs w:val="24"/>
        </w:rPr>
        <w:t>sosiaali</w:t>
      </w:r>
      <w:proofErr w:type="spellEnd"/>
      <w:r w:rsidRPr="00A33F7A">
        <w:rPr>
          <w:i/>
          <w:szCs w:val="24"/>
        </w:rPr>
        <w:t>- ja terveyspalvelujen uudistukseen. Tätä uudistusta koskevat lait hyväksyttäneen eduskunnassa keväällä 2017. Nykyisen tiedon varassa on vielä mahdotonta laatia sopimusmalleja ja tai muita yksityiskohtaisia ohjeita seurakunnille.</w:t>
      </w:r>
    </w:p>
    <w:p w:rsidR="00054AD1" w:rsidRPr="00A33F7A" w:rsidRDefault="00054AD1" w:rsidP="00054AD1">
      <w:pPr>
        <w:autoSpaceDE w:val="0"/>
        <w:autoSpaceDN w:val="0"/>
        <w:adjustRightInd w:val="0"/>
        <w:ind w:left="1304"/>
        <w:rPr>
          <w:i/>
          <w:szCs w:val="24"/>
        </w:rPr>
      </w:pPr>
      <w:r w:rsidRPr="00A33F7A">
        <w:rPr>
          <w:i/>
          <w:szCs w:val="24"/>
        </w:rPr>
        <w:t xml:space="preserve"> </w:t>
      </w:r>
    </w:p>
    <w:p w:rsidR="000C64D1" w:rsidRPr="00A33F7A" w:rsidRDefault="000C64D1" w:rsidP="000C64D1">
      <w:pPr>
        <w:autoSpaceDE w:val="0"/>
        <w:autoSpaceDN w:val="0"/>
        <w:adjustRightInd w:val="0"/>
        <w:ind w:left="1304"/>
        <w:rPr>
          <w:i/>
          <w:szCs w:val="24"/>
        </w:rPr>
      </w:pPr>
      <w:r w:rsidRPr="00A33F7A">
        <w:rPr>
          <w:i/>
          <w:szCs w:val="24"/>
        </w:rPr>
        <w:t xml:space="preserve">Talousvaliokunnan mielestä kirkkohallituksen tulee varautua maakuntauudistuksen ja </w:t>
      </w:r>
      <w:proofErr w:type="spellStart"/>
      <w:r w:rsidRPr="00A33F7A">
        <w:rPr>
          <w:i/>
          <w:szCs w:val="24"/>
        </w:rPr>
        <w:t>sosiaali</w:t>
      </w:r>
      <w:proofErr w:type="spellEnd"/>
      <w:r w:rsidRPr="00A33F7A">
        <w:rPr>
          <w:i/>
          <w:szCs w:val="24"/>
        </w:rPr>
        <w:t xml:space="preserve">- ja terveyspalvelujen järjestämislakien hyväksymisen jälkeen ja palvelujen järjestämisen periaatteiden selvittyä toimenpiteisiin seurakuntien tukemiseen muutoksen toteutuksessa. Talousvaliokunnan arvion mukaan seurakunnat tarvitsevat monenlaista asiantuntemusta muutoksen toteutuksessa. Talousvaliokunta edellyttää, että kirkkohallitus tekee täsmällisen hanke-esityksen seurakuntien tukemisesta maakuntauudistuksen ja siihen sisältyvässä </w:t>
      </w:r>
      <w:proofErr w:type="spellStart"/>
      <w:r w:rsidRPr="00A33F7A">
        <w:rPr>
          <w:i/>
          <w:szCs w:val="24"/>
        </w:rPr>
        <w:t>sosiaali</w:t>
      </w:r>
      <w:proofErr w:type="spellEnd"/>
      <w:r w:rsidRPr="00A33F7A">
        <w:rPr>
          <w:i/>
          <w:szCs w:val="24"/>
        </w:rPr>
        <w:t>- ja terveyspalvelujen uudistuksen toteutuksesta. Hankkeen valmistelu ja toteutus voi käynnistyä tämän talousarvion sisältämän määrärahan puitteissa ja muu tarvittava rahoitus tulee sisällyttää vuoden 2018 talousarvioon hyväksytyn hankesuunnitelman mukaisesti.</w:t>
      </w:r>
    </w:p>
    <w:p w:rsidR="000C64D1" w:rsidRPr="00A33F7A" w:rsidRDefault="000C64D1" w:rsidP="000C64D1">
      <w:pPr>
        <w:autoSpaceDE w:val="0"/>
        <w:autoSpaceDN w:val="0"/>
        <w:adjustRightInd w:val="0"/>
        <w:ind w:left="1304"/>
        <w:rPr>
          <w:i/>
          <w:szCs w:val="24"/>
        </w:rPr>
      </w:pPr>
    </w:p>
    <w:p w:rsidR="000C64D1" w:rsidRPr="00A33F7A" w:rsidRDefault="000C64D1" w:rsidP="000C64D1">
      <w:pPr>
        <w:autoSpaceDE w:val="0"/>
        <w:autoSpaceDN w:val="0"/>
        <w:adjustRightInd w:val="0"/>
        <w:ind w:left="1304"/>
        <w:rPr>
          <w:i/>
          <w:szCs w:val="24"/>
        </w:rPr>
      </w:pPr>
      <w:r w:rsidRPr="00A33F7A">
        <w:rPr>
          <w:i/>
          <w:szCs w:val="24"/>
        </w:rPr>
        <w:t>Talousvaliokunta kehottaa seurakuntia seuraamaan ja vaikuttamaan sekä mahdollisuuksien mukaan olemaan mukana maakuntauudistuksen valmistelussa.</w:t>
      </w:r>
    </w:p>
    <w:p w:rsidR="000C64D1" w:rsidRPr="00A33F7A" w:rsidRDefault="000C64D1" w:rsidP="000C64D1">
      <w:pPr>
        <w:autoSpaceDE w:val="0"/>
        <w:autoSpaceDN w:val="0"/>
        <w:adjustRightInd w:val="0"/>
        <w:ind w:left="1304"/>
        <w:rPr>
          <w:i/>
          <w:szCs w:val="24"/>
        </w:rPr>
      </w:pPr>
      <w:r w:rsidRPr="00A33F7A">
        <w:rPr>
          <w:i/>
          <w:szCs w:val="24"/>
        </w:rPr>
        <w:t>Nykytiedon mukaan heinäkuun alusta 2017 asetetaan jokaiseen maakuntaan maakunnallinen väliaikainen valmisteluelin. Seurakuntien on tärkeää tehdä tiivistä yhteistyötä näiden väliaikaisten maakunnallisten valmisteluelimien kanssa.</w:t>
      </w:r>
    </w:p>
    <w:p w:rsidR="002E3B3F" w:rsidRPr="00EE70A5" w:rsidRDefault="002E3B3F" w:rsidP="0032495D">
      <w:pPr>
        <w:autoSpaceDE w:val="0"/>
        <w:autoSpaceDN w:val="0"/>
        <w:adjustRightInd w:val="0"/>
        <w:ind w:left="1304"/>
        <w:rPr>
          <w:szCs w:val="24"/>
        </w:rPr>
      </w:pPr>
    </w:p>
    <w:p w:rsidR="00353CB4" w:rsidRPr="00EE70A5" w:rsidRDefault="00353CB4" w:rsidP="0032495D">
      <w:pPr>
        <w:autoSpaceDE w:val="0"/>
        <w:autoSpaceDN w:val="0"/>
        <w:adjustRightInd w:val="0"/>
        <w:ind w:left="1304"/>
        <w:rPr>
          <w:i/>
          <w:szCs w:val="24"/>
        </w:rPr>
      </w:pPr>
      <w:r w:rsidRPr="00EE70A5">
        <w:rPr>
          <w:i/>
          <w:szCs w:val="24"/>
        </w:rPr>
        <w:t>Edellä esitetyn perusteella talousvaliokunta esittää, että määr</w:t>
      </w:r>
      <w:r w:rsidR="00F35DBA" w:rsidRPr="00EE70A5">
        <w:rPr>
          <w:i/>
          <w:szCs w:val="24"/>
        </w:rPr>
        <w:t xml:space="preserve">ärahavaraus vuodelle 2017 on 50 </w:t>
      </w:r>
      <w:r w:rsidRPr="00EE70A5">
        <w:rPr>
          <w:i/>
          <w:szCs w:val="24"/>
        </w:rPr>
        <w:t>000 euroa.</w:t>
      </w:r>
    </w:p>
    <w:p w:rsidR="008C4BD5" w:rsidRDefault="008C4BD5" w:rsidP="0032495D">
      <w:pPr>
        <w:autoSpaceDE w:val="0"/>
        <w:autoSpaceDN w:val="0"/>
        <w:adjustRightInd w:val="0"/>
        <w:ind w:left="1304"/>
        <w:rPr>
          <w:szCs w:val="24"/>
        </w:rPr>
      </w:pPr>
    </w:p>
    <w:p w:rsidR="0072221C" w:rsidRPr="006A2ED4" w:rsidRDefault="005804F0" w:rsidP="0032495D">
      <w:pPr>
        <w:autoSpaceDE w:val="0"/>
        <w:autoSpaceDN w:val="0"/>
        <w:adjustRightInd w:val="0"/>
        <w:ind w:left="1304"/>
        <w:rPr>
          <w:i/>
          <w:szCs w:val="24"/>
          <w:u w:val="single"/>
        </w:rPr>
      </w:pPr>
      <w:r w:rsidRPr="006A2ED4">
        <w:rPr>
          <w:i/>
          <w:szCs w:val="24"/>
          <w:u w:val="single"/>
        </w:rPr>
        <w:t>Kansainvälisen työn hiippakuntasihteerit</w:t>
      </w:r>
    </w:p>
    <w:p w:rsidR="005804F0" w:rsidRDefault="005804F0" w:rsidP="0032495D">
      <w:pPr>
        <w:autoSpaceDE w:val="0"/>
        <w:autoSpaceDN w:val="0"/>
        <w:adjustRightInd w:val="0"/>
        <w:ind w:left="1304"/>
        <w:rPr>
          <w:szCs w:val="24"/>
        </w:rPr>
      </w:pPr>
    </w:p>
    <w:p w:rsidR="002E3B3F" w:rsidRDefault="008C4BD5" w:rsidP="002E3B3F">
      <w:pPr>
        <w:autoSpaceDE w:val="0"/>
        <w:autoSpaceDN w:val="0"/>
        <w:adjustRightInd w:val="0"/>
        <w:ind w:left="1304"/>
        <w:rPr>
          <w:szCs w:val="24"/>
        </w:rPr>
      </w:pPr>
      <w:r>
        <w:rPr>
          <w:szCs w:val="24"/>
        </w:rPr>
        <w:t xml:space="preserve">Talousvaliokunta on </w:t>
      </w:r>
      <w:r w:rsidRPr="008C4BD5">
        <w:rPr>
          <w:szCs w:val="24"/>
        </w:rPr>
        <w:t>mieti</w:t>
      </w:r>
      <w:r>
        <w:rPr>
          <w:szCs w:val="24"/>
        </w:rPr>
        <w:t>n</w:t>
      </w:r>
      <w:r w:rsidRPr="008C4BD5">
        <w:rPr>
          <w:szCs w:val="24"/>
        </w:rPr>
        <w:t>nö</w:t>
      </w:r>
      <w:r>
        <w:rPr>
          <w:szCs w:val="24"/>
        </w:rPr>
        <w:t>ssään</w:t>
      </w:r>
      <w:r w:rsidRPr="008C4BD5">
        <w:rPr>
          <w:szCs w:val="24"/>
        </w:rPr>
        <w:t xml:space="preserve"> </w:t>
      </w:r>
      <w:r>
        <w:rPr>
          <w:szCs w:val="24"/>
        </w:rPr>
        <w:t xml:space="preserve">numero </w:t>
      </w:r>
      <w:r w:rsidRPr="008C4BD5">
        <w:rPr>
          <w:szCs w:val="24"/>
        </w:rPr>
        <w:t>4</w:t>
      </w:r>
      <w:r>
        <w:rPr>
          <w:szCs w:val="24"/>
        </w:rPr>
        <w:t xml:space="preserve"> vuodelta </w:t>
      </w:r>
      <w:r w:rsidRPr="008C4BD5">
        <w:rPr>
          <w:szCs w:val="24"/>
        </w:rPr>
        <w:t>2015</w:t>
      </w:r>
      <w:r>
        <w:rPr>
          <w:szCs w:val="24"/>
        </w:rPr>
        <w:t xml:space="preserve"> </w:t>
      </w:r>
      <w:r w:rsidRPr="008C4BD5">
        <w:rPr>
          <w:szCs w:val="24"/>
        </w:rPr>
        <w:t>pyytänyt Kirkkohallitusta selvittämään, onko vuoden 2017 alusta lähtien mahdollista siirtää hiippakuntien kansainvälisen työn hiippakuntasihteerien ja asiantuntijoiden toimien palkkauskustannukset kokonaan kirkon keskusrahaston vastuulle. Myös kirkon ulkoasiain neuvosto esitti (12/2015), että kansainvälisen työn hiippakuntasihteereiden palkkakustannukset siirretään kirkon keskusrahastolle.</w:t>
      </w:r>
    </w:p>
    <w:p w:rsidR="008C4BD5" w:rsidRDefault="008C4BD5" w:rsidP="002E3B3F">
      <w:pPr>
        <w:autoSpaceDE w:val="0"/>
        <w:autoSpaceDN w:val="0"/>
        <w:adjustRightInd w:val="0"/>
        <w:ind w:left="1304"/>
        <w:rPr>
          <w:szCs w:val="24"/>
        </w:rPr>
      </w:pPr>
    </w:p>
    <w:p w:rsidR="006F1651" w:rsidRDefault="008C4BD5" w:rsidP="002E3B3F">
      <w:pPr>
        <w:autoSpaceDE w:val="0"/>
        <w:autoSpaceDN w:val="0"/>
        <w:adjustRightInd w:val="0"/>
        <w:ind w:left="1304"/>
        <w:rPr>
          <w:szCs w:val="24"/>
        </w:rPr>
      </w:pPr>
      <w:r w:rsidRPr="008C4BD5">
        <w:rPr>
          <w:szCs w:val="24"/>
        </w:rPr>
        <w:t>Kirkkohallituksen ja järjestöjen</w:t>
      </w:r>
      <w:r>
        <w:rPr>
          <w:szCs w:val="24"/>
        </w:rPr>
        <w:t xml:space="preserve"> välillä on 13.6.2018 saakka voimassa oleva</w:t>
      </w:r>
      <w:r w:rsidRPr="008C4BD5">
        <w:rPr>
          <w:szCs w:val="24"/>
        </w:rPr>
        <w:t xml:space="preserve"> perussopimus, jossa</w:t>
      </w:r>
      <w:r>
        <w:rPr>
          <w:szCs w:val="24"/>
        </w:rPr>
        <w:t xml:space="preserve"> on sovittu</w:t>
      </w:r>
      <w:r w:rsidRPr="008C4BD5">
        <w:rPr>
          <w:szCs w:val="24"/>
        </w:rPr>
        <w:t xml:space="preserve"> nykyisestä mallista</w:t>
      </w:r>
      <w:r>
        <w:rPr>
          <w:szCs w:val="24"/>
        </w:rPr>
        <w:t>.</w:t>
      </w:r>
      <w:r w:rsidR="006F1651">
        <w:rPr>
          <w:szCs w:val="24"/>
        </w:rPr>
        <w:t xml:space="preserve"> </w:t>
      </w:r>
      <w:r w:rsidR="006F1651" w:rsidRPr="006F1651">
        <w:rPr>
          <w:szCs w:val="24"/>
        </w:rPr>
        <w:t xml:space="preserve">Nykyisen sopimuksen mukaan järjestöt vastaavat kuluista siinä suhteessa kuin ne saavat seurakuntien budjettiavustuksia. Kirkkohallitus on sitoutunut palkkaamaan kansainvälisen työn koordinaattorin ja osoittaa toimintakuluihin 20 000 euroa/hiippakunta/vuosi. </w:t>
      </w:r>
      <w:r w:rsidR="006F1651">
        <w:rPr>
          <w:szCs w:val="24"/>
        </w:rPr>
        <w:t>M</w:t>
      </w:r>
      <w:r w:rsidR="006F1651" w:rsidRPr="008C4BD5">
        <w:rPr>
          <w:szCs w:val="24"/>
        </w:rPr>
        <w:t>ahdollinen uusi rahoitusmalli otettaisiin käyttöön uuden sopimuskauden alkaessa.</w:t>
      </w:r>
    </w:p>
    <w:p w:rsidR="006F1651" w:rsidRDefault="006F1651" w:rsidP="002E3B3F">
      <w:pPr>
        <w:autoSpaceDE w:val="0"/>
        <w:autoSpaceDN w:val="0"/>
        <w:adjustRightInd w:val="0"/>
        <w:ind w:left="1304"/>
        <w:rPr>
          <w:szCs w:val="24"/>
        </w:rPr>
      </w:pPr>
    </w:p>
    <w:p w:rsidR="006F1651" w:rsidRDefault="006F1651" w:rsidP="002E3B3F">
      <w:pPr>
        <w:autoSpaceDE w:val="0"/>
        <w:autoSpaceDN w:val="0"/>
        <w:adjustRightInd w:val="0"/>
        <w:ind w:left="1304"/>
        <w:rPr>
          <w:szCs w:val="24"/>
        </w:rPr>
      </w:pPr>
      <w:r w:rsidRPr="006F1651">
        <w:rPr>
          <w:szCs w:val="24"/>
        </w:rPr>
        <w:t>Kirkkohallituksen käsityksen mukaan olisi mahdollista siirtyä uuden sopimuskauden alkaessa Norjan mallia muistuttavaan rahoitusratkaisuun, jolloin Kirkon keskusrahasto maksaisi palkkakuluista puolet ja järjestöt toisen puolen. Lisäksi Kirkon keskusrahasto kattaisi edelleen toimintamenot</w:t>
      </w:r>
      <w:r>
        <w:rPr>
          <w:szCs w:val="24"/>
        </w:rPr>
        <w:t>. Kustannusten lisäys nykyisestä</w:t>
      </w:r>
      <w:r w:rsidRPr="006F1651">
        <w:rPr>
          <w:szCs w:val="24"/>
        </w:rPr>
        <w:t xml:space="preserve"> palkk</w:t>
      </w:r>
      <w:r>
        <w:rPr>
          <w:szCs w:val="24"/>
        </w:rPr>
        <w:t xml:space="preserve">asummasta laskettuna </w:t>
      </w:r>
      <w:r w:rsidRPr="006F1651">
        <w:rPr>
          <w:szCs w:val="24"/>
        </w:rPr>
        <w:t>olisi kirkon keskusrahastolle vuonna 2018 (7 kk) 164 800 euroa ja vuodesta 2019 alkaen 282 500 euroa vuodessa.</w:t>
      </w:r>
      <w:r>
        <w:rPr>
          <w:szCs w:val="24"/>
        </w:rPr>
        <w:t xml:space="preserve"> </w:t>
      </w:r>
    </w:p>
    <w:p w:rsidR="00382B08" w:rsidRDefault="00382B08" w:rsidP="002E3B3F">
      <w:pPr>
        <w:autoSpaceDE w:val="0"/>
        <w:autoSpaceDN w:val="0"/>
        <w:adjustRightInd w:val="0"/>
        <w:ind w:left="1304"/>
        <w:rPr>
          <w:szCs w:val="24"/>
        </w:rPr>
      </w:pPr>
    </w:p>
    <w:p w:rsidR="008C4BD5" w:rsidRDefault="00382B08" w:rsidP="00382B08">
      <w:pPr>
        <w:autoSpaceDE w:val="0"/>
        <w:autoSpaceDN w:val="0"/>
        <w:adjustRightInd w:val="0"/>
        <w:ind w:left="1304"/>
        <w:rPr>
          <w:i/>
          <w:szCs w:val="24"/>
        </w:rPr>
      </w:pPr>
      <w:r w:rsidRPr="00382B08">
        <w:rPr>
          <w:i/>
          <w:szCs w:val="24"/>
        </w:rPr>
        <w:t>Talousvaliokunnan kannanotto</w:t>
      </w:r>
    </w:p>
    <w:p w:rsidR="008C4BD5" w:rsidRDefault="008C4BD5" w:rsidP="00382B08">
      <w:pPr>
        <w:autoSpaceDE w:val="0"/>
        <w:autoSpaceDN w:val="0"/>
        <w:adjustRightInd w:val="0"/>
        <w:ind w:left="1304"/>
        <w:rPr>
          <w:i/>
          <w:szCs w:val="24"/>
        </w:rPr>
      </w:pPr>
    </w:p>
    <w:p w:rsidR="00A33E6E" w:rsidRPr="00A33E6E" w:rsidRDefault="00A33E6E" w:rsidP="00A33E6E">
      <w:pPr>
        <w:autoSpaceDE w:val="0"/>
        <w:autoSpaceDN w:val="0"/>
        <w:adjustRightInd w:val="0"/>
        <w:ind w:left="1304"/>
        <w:rPr>
          <w:i/>
          <w:szCs w:val="24"/>
        </w:rPr>
      </w:pPr>
      <w:r w:rsidRPr="00A33E6E">
        <w:rPr>
          <w:i/>
          <w:szCs w:val="24"/>
        </w:rPr>
        <w:t xml:space="preserve">Kirkolliskokous päätti myöntää </w:t>
      </w:r>
      <w:r w:rsidR="00233658">
        <w:rPr>
          <w:i/>
          <w:szCs w:val="24"/>
        </w:rPr>
        <w:t xml:space="preserve">200 000 euroa </w:t>
      </w:r>
      <w:r w:rsidR="00233658" w:rsidRPr="00A33E6E">
        <w:rPr>
          <w:i/>
          <w:szCs w:val="24"/>
        </w:rPr>
        <w:t xml:space="preserve">marraskuussa 2015 </w:t>
      </w:r>
      <w:r w:rsidR="00233658">
        <w:rPr>
          <w:i/>
          <w:szCs w:val="24"/>
        </w:rPr>
        <w:t xml:space="preserve">Kirkon </w:t>
      </w:r>
      <w:r w:rsidRPr="00A33E6E">
        <w:rPr>
          <w:i/>
          <w:szCs w:val="24"/>
        </w:rPr>
        <w:t>ulkomaanavulle ja niille kirkon lähetysjärjestöille, jotka rahoittavat kirkkohallituksen ja järjestöjen perussopimuksen pohjalta kansainvälisen työn hiippakuntasihteerien ja asiantuntijoiden toimien palk</w:t>
      </w:r>
      <w:r w:rsidR="00233658">
        <w:rPr>
          <w:i/>
          <w:szCs w:val="24"/>
        </w:rPr>
        <w:t>kauksen. Tuki annettiin vuodeksi</w:t>
      </w:r>
      <w:r w:rsidRPr="00A33E6E">
        <w:rPr>
          <w:i/>
          <w:szCs w:val="24"/>
        </w:rPr>
        <w:t xml:space="preserve"> 2016, ja samalla kirkolliskokous pyysi talousvaliokunnan mietinnön mukaisesti kirkkohallitusta selvittämään, olisiko kyseisten toimien rahoitus mahdollista siirtää vuoden 2017 alusta kokonaan kirkkohallituksen kustannettavaksi.</w:t>
      </w:r>
    </w:p>
    <w:p w:rsidR="00A33E6E" w:rsidRDefault="00A33E6E" w:rsidP="00A33E6E">
      <w:pPr>
        <w:autoSpaceDE w:val="0"/>
        <w:autoSpaceDN w:val="0"/>
        <w:adjustRightInd w:val="0"/>
        <w:ind w:left="1304"/>
        <w:rPr>
          <w:i/>
          <w:szCs w:val="24"/>
        </w:rPr>
      </w:pPr>
    </w:p>
    <w:p w:rsidR="00A33E6E" w:rsidRPr="00A33E6E" w:rsidRDefault="00A33E6E" w:rsidP="00A33E6E">
      <w:pPr>
        <w:autoSpaceDE w:val="0"/>
        <w:autoSpaceDN w:val="0"/>
        <w:adjustRightInd w:val="0"/>
        <w:ind w:left="1304"/>
        <w:rPr>
          <w:i/>
          <w:szCs w:val="24"/>
        </w:rPr>
      </w:pPr>
      <w:r w:rsidRPr="00A33E6E">
        <w:rPr>
          <w:i/>
          <w:szCs w:val="24"/>
        </w:rPr>
        <w:t>Kirkkohallitus esittää talousarviossaan 2017, että mahdollinen uusi rahoitusmalli (ns. Norjan malli) otettaisiin käyttöön sen jälkeen, kun nykyinen sopimus päättyy (13.6.2018) Tämän ehdotuksen mukaan järjestöt maksaisi</w:t>
      </w:r>
      <w:r w:rsidR="00233658">
        <w:rPr>
          <w:i/>
          <w:szCs w:val="24"/>
        </w:rPr>
        <w:t>vat palkkakustannuksista puolet</w:t>
      </w:r>
      <w:r w:rsidRPr="00A33E6E">
        <w:rPr>
          <w:i/>
          <w:szCs w:val="24"/>
        </w:rPr>
        <w:t xml:space="preserve"> ja kirkkohallitus puolet. Esityksen mukaan kesäkuuhun 2018 asti toimittaisiin nykyisen sopimuksen periaatteiden mukaisesti.</w:t>
      </w:r>
    </w:p>
    <w:p w:rsidR="00A33E6E" w:rsidRDefault="00A33E6E" w:rsidP="00A33E6E">
      <w:pPr>
        <w:autoSpaceDE w:val="0"/>
        <w:autoSpaceDN w:val="0"/>
        <w:adjustRightInd w:val="0"/>
        <w:ind w:left="1304"/>
        <w:rPr>
          <w:i/>
          <w:szCs w:val="24"/>
        </w:rPr>
      </w:pPr>
    </w:p>
    <w:p w:rsidR="00A33E6E" w:rsidRPr="00A33E6E" w:rsidRDefault="00A33E6E" w:rsidP="00A33E6E">
      <w:pPr>
        <w:autoSpaceDE w:val="0"/>
        <w:autoSpaceDN w:val="0"/>
        <w:adjustRightInd w:val="0"/>
        <w:ind w:left="1304"/>
        <w:rPr>
          <w:i/>
          <w:szCs w:val="24"/>
        </w:rPr>
      </w:pPr>
      <w:r w:rsidRPr="00A33E6E">
        <w:rPr>
          <w:i/>
          <w:szCs w:val="24"/>
        </w:rPr>
        <w:t>Talousvaliokunta katsoo, että Kirkon ulkomaanavun ja lähetysjärjestöjen työssä on edelleen suurena haasteena valtiovallan kehitysyhteistyömäärärahoihin kohdistuneet leikkaukset. Tässä tilanteessa on perusteltua, että kirkon keskushallinto osallistuu edelleen ylimääräisellä avustuksella kansainvälisen työn hiippakuntasihteerien ja asiantuntijoiden toimien palkkaukseen. Tämä ratkaisu on myös johdonmukainen jatko sille päätökselle, jonka kirkolliskokous on tehnyt syksyllä 2015.  Kansainvälisen työn hiippakuntasihteerien ja asiantuntijoiden työn merkitys seurakuntien kansainvälisyys- ja monikulttuuristyön tukemisessa on kasvanut ja syventynyt entisestään kuluvan vuoden aika</w:t>
      </w:r>
      <w:r w:rsidR="00642A8B">
        <w:rPr>
          <w:i/>
          <w:szCs w:val="24"/>
        </w:rPr>
        <w:t>na.</w:t>
      </w:r>
    </w:p>
    <w:p w:rsidR="00A33E6E" w:rsidRDefault="00A33E6E" w:rsidP="00A33E6E">
      <w:pPr>
        <w:autoSpaceDE w:val="0"/>
        <w:autoSpaceDN w:val="0"/>
        <w:adjustRightInd w:val="0"/>
        <w:ind w:left="1304"/>
        <w:rPr>
          <w:i/>
          <w:szCs w:val="24"/>
        </w:rPr>
      </w:pPr>
    </w:p>
    <w:p w:rsidR="00A33E6E" w:rsidRPr="00642A8B" w:rsidRDefault="00A33E6E" w:rsidP="00A33E6E">
      <w:pPr>
        <w:autoSpaceDE w:val="0"/>
        <w:autoSpaceDN w:val="0"/>
        <w:adjustRightInd w:val="0"/>
        <w:ind w:left="1304"/>
        <w:rPr>
          <w:i/>
          <w:szCs w:val="24"/>
        </w:rPr>
      </w:pPr>
      <w:r w:rsidRPr="00642A8B">
        <w:rPr>
          <w:i/>
          <w:szCs w:val="24"/>
        </w:rPr>
        <w:t xml:space="preserve">Talousvaliokunta esittää, että vuoden 2017 talousarvioon kohtaan muut järjestöavustukset lisätään 200 000 euroa jaettavaksi niille järjestöille, jotka ovat saaneet </w:t>
      </w:r>
      <w:r w:rsidR="00CF1856">
        <w:rPr>
          <w:i/>
          <w:szCs w:val="24"/>
        </w:rPr>
        <w:t xml:space="preserve">vastaavaa </w:t>
      </w:r>
      <w:r w:rsidRPr="00642A8B">
        <w:rPr>
          <w:i/>
          <w:szCs w:val="24"/>
        </w:rPr>
        <w:t>tukea vuonna 2016. Kirkkohallitus jakaa avustuksen edelleen siinä suhteessa, miten nämä järjestöt rahoittavat kansainvälisen työn hiippakuntasihteereiden ja asiantuntijoiden palkkauskustannuksia.</w:t>
      </w:r>
    </w:p>
    <w:p w:rsidR="00CF1856" w:rsidRDefault="00CF1856" w:rsidP="00D41567">
      <w:pPr>
        <w:autoSpaceDE w:val="0"/>
        <w:autoSpaceDN w:val="0"/>
        <w:adjustRightInd w:val="0"/>
        <w:ind w:left="1304"/>
        <w:rPr>
          <w:i/>
          <w:szCs w:val="24"/>
        </w:rPr>
      </w:pPr>
    </w:p>
    <w:p w:rsidR="00D41567" w:rsidRPr="00CF1856" w:rsidRDefault="00D41567" w:rsidP="00D41567">
      <w:pPr>
        <w:autoSpaceDE w:val="0"/>
        <w:autoSpaceDN w:val="0"/>
        <w:adjustRightInd w:val="0"/>
        <w:ind w:left="1304"/>
        <w:rPr>
          <w:i/>
          <w:szCs w:val="24"/>
        </w:rPr>
      </w:pPr>
      <w:r w:rsidRPr="00CF1856">
        <w:rPr>
          <w:i/>
          <w:szCs w:val="24"/>
        </w:rPr>
        <w:t>Talousvalio</w:t>
      </w:r>
      <w:r w:rsidR="00233658" w:rsidRPr="00CF1856">
        <w:rPr>
          <w:i/>
          <w:szCs w:val="24"/>
        </w:rPr>
        <w:t>kunt</w:t>
      </w:r>
      <w:r w:rsidRPr="00CF1856">
        <w:rPr>
          <w:i/>
          <w:szCs w:val="24"/>
        </w:rPr>
        <w:t>a ka</w:t>
      </w:r>
      <w:r w:rsidR="00246725" w:rsidRPr="00CF1856">
        <w:rPr>
          <w:i/>
          <w:szCs w:val="24"/>
        </w:rPr>
        <w:t>tsoo että kirkon kansainvälisen työn hiippakuntasihteereiden</w:t>
      </w:r>
      <w:r w:rsidR="001F5BC1">
        <w:rPr>
          <w:i/>
          <w:szCs w:val="24"/>
        </w:rPr>
        <w:t xml:space="preserve"> ja asiantuntijoiden</w:t>
      </w:r>
      <w:r w:rsidR="00246725" w:rsidRPr="00CF1856">
        <w:rPr>
          <w:i/>
          <w:szCs w:val="24"/>
        </w:rPr>
        <w:t xml:space="preserve"> </w:t>
      </w:r>
      <w:r w:rsidR="00CF1856" w:rsidRPr="00CF1856">
        <w:rPr>
          <w:i/>
          <w:szCs w:val="24"/>
        </w:rPr>
        <w:t>palkkaus tulee</w:t>
      </w:r>
      <w:r w:rsidR="00233658" w:rsidRPr="00CF1856">
        <w:rPr>
          <w:i/>
          <w:szCs w:val="24"/>
        </w:rPr>
        <w:t xml:space="preserve"> ratkaista vuoden 2018 alusta lukien. Ensi sijaisena tavoitteena tulisi olla </w:t>
      </w:r>
      <w:r w:rsidRPr="00CF1856">
        <w:rPr>
          <w:i/>
          <w:szCs w:val="24"/>
        </w:rPr>
        <w:t>kirkon kansainvälisen työn hiippakuntasihteerien ja asiantuntijoiden palkkauksen ottaminen kokonaisuudessaan osaksi kirkon keskusrahaston talousarviota.</w:t>
      </w:r>
    </w:p>
    <w:p w:rsidR="002E3B3F" w:rsidRDefault="002E3B3F" w:rsidP="0032495D">
      <w:pPr>
        <w:autoSpaceDE w:val="0"/>
        <w:autoSpaceDN w:val="0"/>
        <w:adjustRightInd w:val="0"/>
        <w:ind w:left="1304"/>
        <w:rPr>
          <w:szCs w:val="24"/>
        </w:rPr>
      </w:pPr>
    </w:p>
    <w:p w:rsidR="005804F0" w:rsidRPr="00B96E52" w:rsidRDefault="005804F0" w:rsidP="0032495D">
      <w:pPr>
        <w:autoSpaceDE w:val="0"/>
        <w:autoSpaceDN w:val="0"/>
        <w:adjustRightInd w:val="0"/>
        <w:ind w:left="1304"/>
        <w:rPr>
          <w:b/>
          <w:szCs w:val="24"/>
        </w:rPr>
      </w:pPr>
      <w:r w:rsidRPr="00B96E52">
        <w:rPr>
          <w:b/>
          <w:i/>
          <w:szCs w:val="24"/>
        </w:rPr>
        <w:t>Lapsivaikutusten arviointi</w:t>
      </w:r>
    </w:p>
    <w:p w:rsidR="005804F0" w:rsidRDefault="005804F0" w:rsidP="0032495D">
      <w:pPr>
        <w:autoSpaceDE w:val="0"/>
        <w:autoSpaceDN w:val="0"/>
        <w:adjustRightInd w:val="0"/>
        <w:ind w:left="1304"/>
        <w:rPr>
          <w:szCs w:val="24"/>
        </w:rPr>
      </w:pPr>
    </w:p>
    <w:p w:rsidR="0087045E" w:rsidRDefault="005804F0" w:rsidP="0032495D">
      <w:pPr>
        <w:autoSpaceDE w:val="0"/>
        <w:autoSpaceDN w:val="0"/>
        <w:adjustRightInd w:val="0"/>
        <w:ind w:left="1304"/>
        <w:rPr>
          <w:szCs w:val="24"/>
        </w:rPr>
      </w:pPr>
      <w:r>
        <w:rPr>
          <w:szCs w:val="24"/>
        </w:rPr>
        <w:t>Kirkon keskusrahaston kirkolliskokoukselle esitetty talousarvio ja toiminta- ja taloussuunnitelma pitää sisällään lapsivaikutusten arvioinnin.</w:t>
      </w:r>
    </w:p>
    <w:p w:rsidR="009163C3" w:rsidRDefault="009163C3" w:rsidP="0032495D">
      <w:pPr>
        <w:autoSpaceDE w:val="0"/>
        <w:autoSpaceDN w:val="0"/>
        <w:adjustRightInd w:val="0"/>
        <w:ind w:left="1304"/>
        <w:rPr>
          <w:szCs w:val="24"/>
        </w:rPr>
      </w:pPr>
    </w:p>
    <w:p w:rsidR="009163C3" w:rsidRPr="009163C3" w:rsidRDefault="009163C3" w:rsidP="0032495D">
      <w:pPr>
        <w:autoSpaceDE w:val="0"/>
        <w:autoSpaceDN w:val="0"/>
        <w:adjustRightInd w:val="0"/>
        <w:ind w:left="1304"/>
        <w:rPr>
          <w:i/>
          <w:szCs w:val="24"/>
        </w:rPr>
      </w:pPr>
      <w:r w:rsidRPr="009163C3">
        <w:rPr>
          <w:i/>
          <w:szCs w:val="24"/>
        </w:rPr>
        <w:t>Talousvaliokunnan kannanotto</w:t>
      </w:r>
    </w:p>
    <w:p w:rsidR="009163C3" w:rsidRPr="009163C3" w:rsidRDefault="009163C3" w:rsidP="0032495D">
      <w:pPr>
        <w:autoSpaceDE w:val="0"/>
        <w:autoSpaceDN w:val="0"/>
        <w:adjustRightInd w:val="0"/>
        <w:ind w:left="1304"/>
        <w:rPr>
          <w:i/>
          <w:szCs w:val="24"/>
        </w:rPr>
      </w:pPr>
    </w:p>
    <w:p w:rsidR="009163C3" w:rsidRPr="009163C3" w:rsidRDefault="009163C3" w:rsidP="0032495D">
      <w:pPr>
        <w:autoSpaceDE w:val="0"/>
        <w:autoSpaceDN w:val="0"/>
        <w:adjustRightInd w:val="0"/>
        <w:ind w:left="1304"/>
        <w:rPr>
          <w:i/>
          <w:szCs w:val="24"/>
        </w:rPr>
      </w:pPr>
      <w:r w:rsidRPr="009163C3">
        <w:rPr>
          <w:i/>
          <w:szCs w:val="24"/>
        </w:rPr>
        <w:t xml:space="preserve">Talousarvioehdotuksesta on </w:t>
      </w:r>
      <w:r w:rsidRPr="00BF2B1E">
        <w:rPr>
          <w:i/>
          <w:szCs w:val="24"/>
        </w:rPr>
        <w:t xml:space="preserve">tehty </w:t>
      </w:r>
      <w:r w:rsidR="005E7186" w:rsidRPr="00BF2B1E">
        <w:rPr>
          <w:i/>
          <w:szCs w:val="24"/>
        </w:rPr>
        <w:t xml:space="preserve">yleisluontoinen </w:t>
      </w:r>
      <w:r w:rsidRPr="00BF2B1E">
        <w:rPr>
          <w:i/>
          <w:szCs w:val="24"/>
        </w:rPr>
        <w:t xml:space="preserve">lapsivaikutuksen </w:t>
      </w:r>
      <w:r w:rsidRPr="009163C3">
        <w:rPr>
          <w:i/>
          <w:szCs w:val="24"/>
        </w:rPr>
        <w:t>arvio. Keskushallinnon toiminnassa vaikutus lapsiin on suurimmalta osin välillinen ja erityisesti talousarviossa vaikeasti arvioitavissa. Siitä huolimatta on tärkeää että arvio</w:t>
      </w:r>
      <w:r w:rsidR="00BF2B1E">
        <w:rPr>
          <w:i/>
          <w:szCs w:val="24"/>
        </w:rPr>
        <w:t xml:space="preserve"> tehdään </w:t>
      </w:r>
      <w:r w:rsidRPr="00BF2B1E">
        <w:rPr>
          <w:i/>
          <w:szCs w:val="24"/>
        </w:rPr>
        <w:t>ja sen prosessi kuvataan esitykseen.</w:t>
      </w:r>
      <w:r w:rsidRPr="009163C3">
        <w:rPr>
          <w:i/>
          <w:szCs w:val="24"/>
        </w:rPr>
        <w:t xml:space="preserve"> Näin kirkkohallitus ja kirkolliskokous voivat myös toimia esimerkkeinä seurakunnille.</w:t>
      </w:r>
    </w:p>
    <w:p w:rsidR="003221B9" w:rsidRDefault="003221B9" w:rsidP="0032495D">
      <w:pPr>
        <w:autoSpaceDE w:val="0"/>
        <w:autoSpaceDN w:val="0"/>
        <w:adjustRightInd w:val="0"/>
        <w:ind w:left="1304"/>
        <w:rPr>
          <w:szCs w:val="24"/>
        </w:rPr>
      </w:pPr>
    </w:p>
    <w:p w:rsidR="005804F0" w:rsidRPr="00B96E52" w:rsidRDefault="005804F0" w:rsidP="0032495D">
      <w:pPr>
        <w:autoSpaceDE w:val="0"/>
        <w:autoSpaceDN w:val="0"/>
        <w:adjustRightInd w:val="0"/>
        <w:ind w:left="1304"/>
        <w:rPr>
          <w:b/>
          <w:szCs w:val="24"/>
        </w:rPr>
      </w:pPr>
      <w:r w:rsidRPr="00B96E52">
        <w:rPr>
          <w:b/>
          <w:i/>
          <w:szCs w:val="24"/>
        </w:rPr>
        <w:t>Kirkon yhteisen toiminnan rahoittaminen</w:t>
      </w:r>
    </w:p>
    <w:p w:rsidR="005804F0" w:rsidRDefault="005804F0" w:rsidP="0032495D">
      <w:pPr>
        <w:autoSpaceDE w:val="0"/>
        <w:autoSpaceDN w:val="0"/>
        <w:adjustRightInd w:val="0"/>
        <w:ind w:left="1304"/>
        <w:rPr>
          <w:szCs w:val="24"/>
        </w:rPr>
      </w:pPr>
    </w:p>
    <w:p w:rsidR="005804F0" w:rsidRDefault="005804F0" w:rsidP="0032495D">
      <w:pPr>
        <w:autoSpaceDE w:val="0"/>
        <w:autoSpaceDN w:val="0"/>
        <w:adjustRightInd w:val="0"/>
        <w:ind w:left="1304"/>
        <w:rPr>
          <w:szCs w:val="24"/>
        </w:rPr>
      </w:pPr>
      <w:r w:rsidRPr="005804F0">
        <w:rPr>
          <w:szCs w:val="24"/>
        </w:rPr>
        <w:t>Suunnitelmakaudella perusmaksuprosentti voidaan säilyttää nykytasolla, ellei keskusrahaston rahoitettavaksi siirry joitain uusia laajoja tehtäväalueita.</w:t>
      </w:r>
    </w:p>
    <w:p w:rsidR="005804F0" w:rsidRDefault="005804F0" w:rsidP="0032495D">
      <w:pPr>
        <w:autoSpaceDE w:val="0"/>
        <w:autoSpaceDN w:val="0"/>
        <w:adjustRightInd w:val="0"/>
        <w:ind w:left="1304"/>
        <w:rPr>
          <w:szCs w:val="24"/>
        </w:rPr>
      </w:pPr>
    </w:p>
    <w:tbl>
      <w:tblPr>
        <w:tblStyle w:val="TaulukkoRuudukko"/>
        <w:tblW w:w="0" w:type="auto"/>
        <w:tblInd w:w="1304" w:type="dxa"/>
        <w:tblLayout w:type="fixed"/>
        <w:tblLook w:val="04A0" w:firstRow="1" w:lastRow="0" w:firstColumn="1" w:lastColumn="0" w:noHBand="0" w:noVBand="1"/>
      </w:tblPr>
      <w:tblGrid>
        <w:gridCol w:w="3511"/>
        <w:gridCol w:w="962"/>
        <w:gridCol w:w="963"/>
        <w:gridCol w:w="962"/>
        <w:gridCol w:w="963"/>
        <w:gridCol w:w="963"/>
      </w:tblGrid>
      <w:tr w:rsidR="005D0860" w:rsidRPr="00923B9E" w:rsidTr="00336446">
        <w:trPr>
          <w:trHeight w:val="552"/>
        </w:trPr>
        <w:tc>
          <w:tcPr>
            <w:tcW w:w="3511" w:type="dxa"/>
            <w:vAlign w:val="bottom"/>
          </w:tcPr>
          <w:p w:rsidR="005D0860" w:rsidRPr="00B260BE" w:rsidRDefault="005D0860" w:rsidP="00A7312B">
            <w:pPr>
              <w:autoSpaceDE w:val="0"/>
              <w:autoSpaceDN w:val="0"/>
              <w:adjustRightInd w:val="0"/>
              <w:rPr>
                <w:i/>
              </w:rPr>
            </w:pPr>
          </w:p>
        </w:tc>
        <w:tc>
          <w:tcPr>
            <w:tcW w:w="962" w:type="dxa"/>
            <w:vAlign w:val="bottom"/>
          </w:tcPr>
          <w:p w:rsidR="005D0860" w:rsidRPr="00863C8F" w:rsidRDefault="005D0860" w:rsidP="00A7312B">
            <w:pPr>
              <w:autoSpaceDE w:val="0"/>
              <w:autoSpaceDN w:val="0"/>
              <w:adjustRightInd w:val="0"/>
              <w:jc w:val="right"/>
            </w:pPr>
            <w:r w:rsidRPr="00863C8F">
              <w:t>2015</w:t>
            </w:r>
          </w:p>
        </w:tc>
        <w:tc>
          <w:tcPr>
            <w:tcW w:w="963" w:type="dxa"/>
            <w:vAlign w:val="bottom"/>
          </w:tcPr>
          <w:p w:rsidR="005D0860" w:rsidRPr="00863C8F" w:rsidRDefault="005D0860" w:rsidP="00A7312B">
            <w:pPr>
              <w:autoSpaceDE w:val="0"/>
              <w:autoSpaceDN w:val="0"/>
              <w:adjustRightInd w:val="0"/>
              <w:jc w:val="right"/>
            </w:pPr>
            <w:r w:rsidRPr="00863C8F">
              <w:t>2016</w:t>
            </w:r>
          </w:p>
        </w:tc>
        <w:tc>
          <w:tcPr>
            <w:tcW w:w="962" w:type="dxa"/>
            <w:vAlign w:val="bottom"/>
          </w:tcPr>
          <w:p w:rsidR="005D0860" w:rsidRPr="00863C8F" w:rsidRDefault="005D0860" w:rsidP="00A7312B">
            <w:pPr>
              <w:autoSpaceDE w:val="0"/>
              <w:autoSpaceDN w:val="0"/>
              <w:adjustRightInd w:val="0"/>
              <w:jc w:val="right"/>
            </w:pPr>
            <w:r w:rsidRPr="00863C8F">
              <w:t>2017</w:t>
            </w:r>
          </w:p>
        </w:tc>
        <w:tc>
          <w:tcPr>
            <w:tcW w:w="963" w:type="dxa"/>
            <w:vAlign w:val="bottom"/>
          </w:tcPr>
          <w:p w:rsidR="005D0860" w:rsidRPr="00863C8F" w:rsidRDefault="005D0860" w:rsidP="00A7312B">
            <w:pPr>
              <w:autoSpaceDE w:val="0"/>
              <w:autoSpaceDN w:val="0"/>
              <w:adjustRightInd w:val="0"/>
              <w:jc w:val="right"/>
            </w:pPr>
            <w:r w:rsidRPr="00863C8F">
              <w:t>2018</w:t>
            </w:r>
          </w:p>
        </w:tc>
        <w:tc>
          <w:tcPr>
            <w:tcW w:w="963" w:type="dxa"/>
            <w:vAlign w:val="bottom"/>
          </w:tcPr>
          <w:p w:rsidR="005D0860" w:rsidRPr="00863C8F" w:rsidRDefault="005D0860" w:rsidP="00655234">
            <w:pPr>
              <w:autoSpaceDE w:val="0"/>
              <w:autoSpaceDN w:val="0"/>
              <w:adjustRightInd w:val="0"/>
              <w:jc w:val="right"/>
            </w:pPr>
            <w:r>
              <w:t>201</w:t>
            </w:r>
            <w:r w:rsidR="00655234">
              <w:t>9</w:t>
            </w:r>
          </w:p>
        </w:tc>
      </w:tr>
      <w:tr w:rsidR="005D0860" w:rsidRPr="00923B9E" w:rsidTr="00336446">
        <w:trPr>
          <w:trHeight w:val="552"/>
        </w:trPr>
        <w:tc>
          <w:tcPr>
            <w:tcW w:w="3511" w:type="dxa"/>
            <w:vAlign w:val="bottom"/>
          </w:tcPr>
          <w:p w:rsidR="005D0860" w:rsidRPr="00923B9E" w:rsidRDefault="005D0860" w:rsidP="00A7312B">
            <w:pPr>
              <w:autoSpaceDE w:val="0"/>
              <w:autoSpaceDN w:val="0"/>
              <w:adjustRightInd w:val="0"/>
            </w:pPr>
            <w:r>
              <w:t>Maksuprosentti</w:t>
            </w:r>
          </w:p>
        </w:tc>
        <w:tc>
          <w:tcPr>
            <w:tcW w:w="962" w:type="dxa"/>
            <w:vAlign w:val="bottom"/>
          </w:tcPr>
          <w:p w:rsidR="005D0860" w:rsidRPr="00923B9E" w:rsidRDefault="005D0860" w:rsidP="00A7312B">
            <w:pPr>
              <w:autoSpaceDE w:val="0"/>
              <w:autoSpaceDN w:val="0"/>
              <w:adjustRightInd w:val="0"/>
              <w:jc w:val="right"/>
            </w:pPr>
            <w:r>
              <w:t>8,2 %</w:t>
            </w:r>
          </w:p>
        </w:tc>
        <w:tc>
          <w:tcPr>
            <w:tcW w:w="963" w:type="dxa"/>
            <w:vAlign w:val="bottom"/>
          </w:tcPr>
          <w:p w:rsidR="005D0860" w:rsidRPr="00923B9E" w:rsidRDefault="005D0860" w:rsidP="00A7312B">
            <w:pPr>
              <w:autoSpaceDE w:val="0"/>
              <w:autoSpaceDN w:val="0"/>
              <w:adjustRightInd w:val="0"/>
              <w:jc w:val="right"/>
            </w:pPr>
            <w:r>
              <w:t>7,5 %</w:t>
            </w:r>
          </w:p>
        </w:tc>
        <w:tc>
          <w:tcPr>
            <w:tcW w:w="962" w:type="dxa"/>
            <w:vAlign w:val="bottom"/>
          </w:tcPr>
          <w:p w:rsidR="005D0860" w:rsidRPr="00923B9E" w:rsidRDefault="005D0860" w:rsidP="00A7312B">
            <w:pPr>
              <w:autoSpaceDE w:val="0"/>
              <w:autoSpaceDN w:val="0"/>
              <w:adjustRightInd w:val="0"/>
              <w:jc w:val="right"/>
            </w:pPr>
            <w:r>
              <w:t>7,5 %</w:t>
            </w:r>
          </w:p>
        </w:tc>
        <w:tc>
          <w:tcPr>
            <w:tcW w:w="963" w:type="dxa"/>
            <w:vAlign w:val="bottom"/>
          </w:tcPr>
          <w:p w:rsidR="005D0860" w:rsidRPr="00923B9E" w:rsidRDefault="005D0860" w:rsidP="00A7312B">
            <w:pPr>
              <w:autoSpaceDE w:val="0"/>
              <w:autoSpaceDN w:val="0"/>
              <w:adjustRightInd w:val="0"/>
              <w:jc w:val="right"/>
            </w:pPr>
            <w:r>
              <w:t>7,5 %</w:t>
            </w:r>
          </w:p>
        </w:tc>
        <w:tc>
          <w:tcPr>
            <w:tcW w:w="963" w:type="dxa"/>
            <w:vAlign w:val="bottom"/>
          </w:tcPr>
          <w:p w:rsidR="005D0860" w:rsidRDefault="005D0860" w:rsidP="00A7312B">
            <w:pPr>
              <w:autoSpaceDE w:val="0"/>
              <w:autoSpaceDN w:val="0"/>
              <w:adjustRightInd w:val="0"/>
              <w:jc w:val="right"/>
            </w:pPr>
            <w:r>
              <w:t>7,5 %</w:t>
            </w:r>
          </w:p>
        </w:tc>
      </w:tr>
      <w:tr w:rsidR="005D0860" w:rsidRPr="00923B9E" w:rsidTr="00336446">
        <w:trPr>
          <w:trHeight w:val="552"/>
        </w:trPr>
        <w:tc>
          <w:tcPr>
            <w:tcW w:w="3511" w:type="dxa"/>
            <w:vAlign w:val="bottom"/>
          </w:tcPr>
          <w:p w:rsidR="005D0860" w:rsidRPr="00B96E52" w:rsidRDefault="005D0860" w:rsidP="00A7312B">
            <w:pPr>
              <w:autoSpaceDE w:val="0"/>
              <w:autoSpaceDN w:val="0"/>
              <w:adjustRightInd w:val="0"/>
            </w:pPr>
            <w:r w:rsidRPr="00B96E52">
              <w:t>Perusmaksutulo, milj. euroa</w:t>
            </w:r>
          </w:p>
        </w:tc>
        <w:tc>
          <w:tcPr>
            <w:tcW w:w="962" w:type="dxa"/>
            <w:vAlign w:val="bottom"/>
          </w:tcPr>
          <w:p w:rsidR="005D0860" w:rsidRPr="00B96E52" w:rsidRDefault="00655234" w:rsidP="00B96E52">
            <w:pPr>
              <w:autoSpaceDE w:val="0"/>
              <w:autoSpaceDN w:val="0"/>
              <w:adjustRightInd w:val="0"/>
              <w:jc w:val="right"/>
            </w:pPr>
            <w:r w:rsidRPr="00B96E52">
              <w:t>54,</w:t>
            </w:r>
            <w:r w:rsidR="00663701">
              <w:t>5</w:t>
            </w:r>
          </w:p>
        </w:tc>
        <w:tc>
          <w:tcPr>
            <w:tcW w:w="963" w:type="dxa"/>
            <w:vAlign w:val="bottom"/>
          </w:tcPr>
          <w:p w:rsidR="005D0860" w:rsidRPr="00B96E52" w:rsidRDefault="005D0860" w:rsidP="00A7312B">
            <w:pPr>
              <w:autoSpaceDE w:val="0"/>
              <w:autoSpaceDN w:val="0"/>
              <w:adjustRightInd w:val="0"/>
              <w:jc w:val="right"/>
            </w:pPr>
            <w:r w:rsidRPr="00B96E52">
              <w:t>49,8</w:t>
            </w:r>
          </w:p>
        </w:tc>
        <w:tc>
          <w:tcPr>
            <w:tcW w:w="962" w:type="dxa"/>
            <w:vAlign w:val="bottom"/>
          </w:tcPr>
          <w:p w:rsidR="005D0860" w:rsidRPr="00B96E52" w:rsidRDefault="005D0860" w:rsidP="00B96E52">
            <w:pPr>
              <w:autoSpaceDE w:val="0"/>
              <w:autoSpaceDN w:val="0"/>
              <w:adjustRightInd w:val="0"/>
              <w:jc w:val="right"/>
            </w:pPr>
            <w:r w:rsidRPr="00B96E52">
              <w:t>49,</w:t>
            </w:r>
            <w:r w:rsidR="00B96E52">
              <w:t>3</w:t>
            </w:r>
          </w:p>
        </w:tc>
        <w:tc>
          <w:tcPr>
            <w:tcW w:w="963" w:type="dxa"/>
            <w:vAlign w:val="bottom"/>
          </w:tcPr>
          <w:p w:rsidR="005D0860" w:rsidRPr="00B96E52" w:rsidRDefault="005D0860" w:rsidP="00A7312B">
            <w:pPr>
              <w:autoSpaceDE w:val="0"/>
              <w:autoSpaceDN w:val="0"/>
              <w:adjustRightInd w:val="0"/>
              <w:jc w:val="right"/>
            </w:pPr>
            <w:r w:rsidRPr="00B96E52">
              <w:t>4</w:t>
            </w:r>
            <w:r w:rsidR="00B96E52">
              <w:t>8,6</w:t>
            </w:r>
          </w:p>
        </w:tc>
        <w:tc>
          <w:tcPr>
            <w:tcW w:w="963" w:type="dxa"/>
            <w:vAlign w:val="bottom"/>
          </w:tcPr>
          <w:p w:rsidR="005D0860" w:rsidRDefault="00B96E52" w:rsidP="00A7312B">
            <w:pPr>
              <w:autoSpaceDE w:val="0"/>
              <w:autoSpaceDN w:val="0"/>
              <w:adjustRightInd w:val="0"/>
              <w:jc w:val="right"/>
            </w:pPr>
            <w:r>
              <w:t>48,5</w:t>
            </w:r>
          </w:p>
        </w:tc>
      </w:tr>
      <w:tr w:rsidR="00336446" w:rsidRPr="00923B9E" w:rsidTr="00336446">
        <w:trPr>
          <w:trHeight w:val="552"/>
        </w:trPr>
        <w:tc>
          <w:tcPr>
            <w:tcW w:w="3511" w:type="dxa"/>
            <w:vAlign w:val="bottom"/>
          </w:tcPr>
          <w:p w:rsidR="00441D10" w:rsidRDefault="00336446" w:rsidP="00A7312B">
            <w:pPr>
              <w:autoSpaceDE w:val="0"/>
              <w:autoSpaceDN w:val="0"/>
              <w:adjustRightInd w:val="0"/>
            </w:pPr>
            <w:r>
              <w:t>Tilikauden ylijäämä/</w:t>
            </w:r>
          </w:p>
          <w:p w:rsidR="00336446" w:rsidRDefault="00336446" w:rsidP="00A7312B">
            <w:pPr>
              <w:autoSpaceDE w:val="0"/>
              <w:autoSpaceDN w:val="0"/>
              <w:adjustRightInd w:val="0"/>
            </w:pPr>
            <w:r>
              <w:t>(−)alijäämä, milj. euroa</w:t>
            </w:r>
          </w:p>
        </w:tc>
        <w:tc>
          <w:tcPr>
            <w:tcW w:w="962" w:type="dxa"/>
            <w:vAlign w:val="bottom"/>
          </w:tcPr>
          <w:p w:rsidR="00336446" w:rsidRDefault="00336446" w:rsidP="00A7312B">
            <w:pPr>
              <w:autoSpaceDE w:val="0"/>
              <w:autoSpaceDN w:val="0"/>
              <w:adjustRightInd w:val="0"/>
              <w:jc w:val="right"/>
            </w:pPr>
            <w:r>
              <w:t>1,3</w:t>
            </w:r>
          </w:p>
        </w:tc>
        <w:tc>
          <w:tcPr>
            <w:tcW w:w="963" w:type="dxa"/>
            <w:vAlign w:val="bottom"/>
          </w:tcPr>
          <w:p w:rsidR="00336446" w:rsidRDefault="00336446" w:rsidP="00A7312B">
            <w:pPr>
              <w:autoSpaceDE w:val="0"/>
              <w:autoSpaceDN w:val="0"/>
              <w:adjustRightInd w:val="0"/>
              <w:jc w:val="right"/>
            </w:pPr>
            <w:r>
              <w:t>−0,5</w:t>
            </w:r>
          </w:p>
        </w:tc>
        <w:tc>
          <w:tcPr>
            <w:tcW w:w="962" w:type="dxa"/>
            <w:vAlign w:val="bottom"/>
          </w:tcPr>
          <w:p w:rsidR="00336446" w:rsidRDefault="00336446" w:rsidP="00336446">
            <w:pPr>
              <w:autoSpaceDE w:val="0"/>
              <w:autoSpaceDN w:val="0"/>
              <w:adjustRightInd w:val="0"/>
              <w:jc w:val="right"/>
            </w:pPr>
            <w:r>
              <w:t>−0,3</w:t>
            </w:r>
          </w:p>
        </w:tc>
        <w:tc>
          <w:tcPr>
            <w:tcW w:w="963" w:type="dxa"/>
            <w:vAlign w:val="bottom"/>
          </w:tcPr>
          <w:p w:rsidR="00336446" w:rsidRDefault="00336446" w:rsidP="00336446">
            <w:pPr>
              <w:autoSpaceDE w:val="0"/>
              <w:autoSpaceDN w:val="0"/>
              <w:adjustRightInd w:val="0"/>
              <w:jc w:val="right"/>
            </w:pPr>
            <w:r>
              <w:t>−0,4</w:t>
            </w:r>
          </w:p>
        </w:tc>
        <w:tc>
          <w:tcPr>
            <w:tcW w:w="963" w:type="dxa"/>
            <w:vAlign w:val="bottom"/>
          </w:tcPr>
          <w:p w:rsidR="00336446" w:rsidRDefault="00336446" w:rsidP="00336446">
            <w:pPr>
              <w:autoSpaceDE w:val="0"/>
              <w:autoSpaceDN w:val="0"/>
              <w:adjustRightInd w:val="0"/>
              <w:jc w:val="right"/>
            </w:pPr>
            <w:r>
              <w:t>−0,3</w:t>
            </w:r>
          </w:p>
        </w:tc>
      </w:tr>
    </w:tbl>
    <w:p w:rsidR="005804F0" w:rsidRDefault="005804F0" w:rsidP="0032495D">
      <w:pPr>
        <w:autoSpaceDE w:val="0"/>
        <w:autoSpaceDN w:val="0"/>
        <w:adjustRightInd w:val="0"/>
        <w:ind w:left="1304"/>
        <w:rPr>
          <w:szCs w:val="24"/>
        </w:rPr>
      </w:pPr>
    </w:p>
    <w:p w:rsidR="005804F0" w:rsidRDefault="005804F0" w:rsidP="005804F0">
      <w:pPr>
        <w:autoSpaceDE w:val="0"/>
        <w:autoSpaceDN w:val="0"/>
        <w:adjustRightInd w:val="0"/>
        <w:ind w:left="1304"/>
        <w:rPr>
          <w:szCs w:val="24"/>
        </w:rPr>
      </w:pPr>
      <w:r w:rsidRPr="005804F0">
        <w:rPr>
          <w:szCs w:val="24"/>
        </w:rPr>
        <w:t>Seurakuntamaksujen lisäksi keskusrahasto saa tuloja sijoitustoiminnastaan. Tuottojen perustason on</w:t>
      </w:r>
      <w:r w:rsidR="00DE20DD">
        <w:rPr>
          <w:szCs w:val="24"/>
        </w:rPr>
        <w:t xml:space="preserve"> arvioitu olevan vuositasolla noin 1,6 miljoonaa</w:t>
      </w:r>
      <w:r w:rsidRPr="005804F0">
        <w:rPr>
          <w:szCs w:val="24"/>
        </w:rPr>
        <w:t xml:space="preserve"> euroa. </w:t>
      </w:r>
    </w:p>
    <w:p w:rsidR="005804F0" w:rsidRPr="005804F0" w:rsidRDefault="005804F0" w:rsidP="005804F0">
      <w:pPr>
        <w:autoSpaceDE w:val="0"/>
        <w:autoSpaceDN w:val="0"/>
        <w:adjustRightInd w:val="0"/>
        <w:ind w:left="1304"/>
        <w:rPr>
          <w:szCs w:val="24"/>
        </w:rPr>
      </w:pPr>
    </w:p>
    <w:p w:rsidR="005804F0" w:rsidRPr="005804F0" w:rsidRDefault="005804F0" w:rsidP="005804F0">
      <w:pPr>
        <w:autoSpaceDE w:val="0"/>
        <w:autoSpaceDN w:val="0"/>
        <w:adjustRightInd w:val="0"/>
        <w:ind w:left="1304"/>
        <w:rPr>
          <w:szCs w:val="24"/>
        </w:rPr>
      </w:pPr>
      <w:r w:rsidRPr="005804F0">
        <w:rPr>
          <w:szCs w:val="24"/>
        </w:rPr>
        <w:t>Suunnitelmakaudella tilikauden tulos on</w:t>
      </w:r>
      <w:r w:rsidR="00DE20DD">
        <w:rPr>
          <w:szCs w:val="24"/>
        </w:rPr>
        <w:t xml:space="preserve"> vuosittain</w:t>
      </w:r>
      <w:r w:rsidR="00336446">
        <w:rPr>
          <w:szCs w:val="24"/>
        </w:rPr>
        <w:t xml:space="preserve"> 0,3–0,4 miljoonaa</w:t>
      </w:r>
      <w:r w:rsidRPr="005804F0">
        <w:rPr>
          <w:szCs w:val="24"/>
        </w:rPr>
        <w:t xml:space="preserve"> euroa alijäämäinen. Alijäämä johtuu strategisten hankkeiden rahoitusmallista.</w:t>
      </w:r>
    </w:p>
    <w:p w:rsidR="005804F0" w:rsidRPr="005804F0" w:rsidRDefault="005804F0" w:rsidP="005804F0">
      <w:pPr>
        <w:autoSpaceDE w:val="0"/>
        <w:autoSpaceDN w:val="0"/>
        <w:adjustRightInd w:val="0"/>
        <w:ind w:left="1304"/>
        <w:rPr>
          <w:szCs w:val="24"/>
        </w:rPr>
      </w:pPr>
    </w:p>
    <w:p w:rsidR="005804F0" w:rsidRDefault="005804F0" w:rsidP="005804F0">
      <w:pPr>
        <w:autoSpaceDE w:val="0"/>
        <w:autoSpaceDN w:val="0"/>
        <w:adjustRightInd w:val="0"/>
        <w:ind w:left="1304"/>
        <w:rPr>
          <w:szCs w:val="24"/>
        </w:rPr>
      </w:pPr>
      <w:r>
        <w:rPr>
          <w:szCs w:val="24"/>
        </w:rPr>
        <w:t>V</w:t>
      </w:r>
      <w:r w:rsidRPr="005804F0">
        <w:rPr>
          <w:szCs w:val="24"/>
        </w:rPr>
        <w:t xml:space="preserve">uonna 2017 Kirkon keskusrahaston rahavarat vähenevät </w:t>
      </w:r>
      <w:r>
        <w:rPr>
          <w:szCs w:val="24"/>
        </w:rPr>
        <w:t>noin</w:t>
      </w:r>
      <w:r w:rsidR="00DE20DD">
        <w:rPr>
          <w:szCs w:val="24"/>
        </w:rPr>
        <w:t xml:space="preserve"> 0,</w:t>
      </w:r>
      <w:r w:rsidRPr="005804F0">
        <w:rPr>
          <w:szCs w:val="24"/>
        </w:rPr>
        <w:t>6</w:t>
      </w:r>
      <w:r w:rsidR="00DE20DD">
        <w:rPr>
          <w:szCs w:val="24"/>
        </w:rPr>
        <w:t xml:space="preserve"> miljoonaa</w:t>
      </w:r>
      <w:r w:rsidRPr="005804F0">
        <w:rPr>
          <w:szCs w:val="24"/>
        </w:rPr>
        <w:t xml:space="preserve"> euroa</w:t>
      </w:r>
      <w:r>
        <w:rPr>
          <w:szCs w:val="24"/>
        </w:rPr>
        <w:t xml:space="preserve"> ja </w:t>
      </w:r>
      <w:r w:rsidRPr="005804F0">
        <w:rPr>
          <w:szCs w:val="24"/>
        </w:rPr>
        <w:t>tämän jälkee</w:t>
      </w:r>
      <w:r w:rsidR="00DE20DD">
        <w:rPr>
          <w:szCs w:val="24"/>
        </w:rPr>
        <w:t>n rahavarat kasvavat arviolta noin</w:t>
      </w:r>
      <w:r w:rsidRPr="005804F0">
        <w:rPr>
          <w:szCs w:val="24"/>
        </w:rPr>
        <w:t xml:space="preserve"> </w:t>
      </w:r>
      <w:r w:rsidR="00DE20DD">
        <w:rPr>
          <w:szCs w:val="24"/>
        </w:rPr>
        <w:t>0,5</w:t>
      </w:r>
      <w:r w:rsidRPr="005804F0">
        <w:rPr>
          <w:szCs w:val="24"/>
        </w:rPr>
        <w:t>–</w:t>
      </w:r>
      <w:r w:rsidR="00DE20DD">
        <w:rPr>
          <w:szCs w:val="24"/>
        </w:rPr>
        <w:t>0,</w:t>
      </w:r>
      <w:r w:rsidRPr="005804F0">
        <w:rPr>
          <w:szCs w:val="24"/>
        </w:rPr>
        <w:t>6</w:t>
      </w:r>
      <w:r w:rsidR="00DE20DD">
        <w:rPr>
          <w:szCs w:val="24"/>
        </w:rPr>
        <w:t xml:space="preserve"> miljoonaa</w:t>
      </w:r>
      <w:r w:rsidRPr="005804F0">
        <w:rPr>
          <w:szCs w:val="24"/>
        </w:rPr>
        <w:t xml:space="preserve"> euroa vuodessa. Suunnitelmakauden lopussa (31.12.2019) rahavarat o</w:t>
      </w:r>
      <w:r w:rsidR="00DE20DD">
        <w:rPr>
          <w:szCs w:val="24"/>
        </w:rPr>
        <w:t>lisivat ra</w:t>
      </w:r>
      <w:r w:rsidR="00246725">
        <w:rPr>
          <w:szCs w:val="24"/>
        </w:rPr>
        <w:t>hoituslaskelman mukaan noin 40,6</w:t>
      </w:r>
      <w:r w:rsidR="00DE20DD">
        <w:rPr>
          <w:szCs w:val="24"/>
        </w:rPr>
        <w:t xml:space="preserve"> miljoonaa</w:t>
      </w:r>
      <w:r w:rsidRPr="005804F0">
        <w:rPr>
          <w:szCs w:val="24"/>
        </w:rPr>
        <w:t xml:space="preserve"> euroa.</w:t>
      </w:r>
    </w:p>
    <w:p w:rsidR="001D29B5" w:rsidRDefault="001D29B5" w:rsidP="005804F0">
      <w:pPr>
        <w:autoSpaceDE w:val="0"/>
        <w:autoSpaceDN w:val="0"/>
        <w:adjustRightInd w:val="0"/>
        <w:ind w:left="1304"/>
        <w:rPr>
          <w:szCs w:val="24"/>
        </w:rPr>
      </w:pPr>
    </w:p>
    <w:p w:rsidR="003006C2" w:rsidRDefault="003006C2" w:rsidP="005804F0">
      <w:pPr>
        <w:autoSpaceDE w:val="0"/>
        <w:autoSpaceDN w:val="0"/>
        <w:adjustRightInd w:val="0"/>
        <w:ind w:left="1304"/>
        <w:rPr>
          <w:i/>
          <w:szCs w:val="24"/>
        </w:rPr>
      </w:pPr>
    </w:p>
    <w:p w:rsidR="005E5759" w:rsidRPr="003006C2" w:rsidRDefault="003006C2" w:rsidP="005804F0">
      <w:pPr>
        <w:autoSpaceDE w:val="0"/>
        <w:autoSpaceDN w:val="0"/>
        <w:adjustRightInd w:val="0"/>
        <w:ind w:left="1304"/>
        <w:rPr>
          <w:i/>
          <w:szCs w:val="24"/>
        </w:rPr>
      </w:pPr>
      <w:r w:rsidRPr="003006C2">
        <w:rPr>
          <w:i/>
          <w:szCs w:val="24"/>
        </w:rPr>
        <w:t>Talousvaliokunnan kannanotto</w:t>
      </w:r>
    </w:p>
    <w:p w:rsidR="003006C2" w:rsidRPr="004F1090" w:rsidRDefault="003006C2" w:rsidP="003006C2">
      <w:pPr>
        <w:autoSpaceDE w:val="0"/>
        <w:autoSpaceDN w:val="0"/>
        <w:adjustRightInd w:val="0"/>
        <w:ind w:left="1304"/>
        <w:rPr>
          <w:i/>
          <w:szCs w:val="24"/>
        </w:rPr>
      </w:pPr>
    </w:p>
    <w:p w:rsidR="009E0723" w:rsidRPr="003006C2" w:rsidRDefault="00191822" w:rsidP="009E0723">
      <w:pPr>
        <w:autoSpaceDE w:val="0"/>
        <w:autoSpaceDN w:val="0"/>
        <w:adjustRightInd w:val="0"/>
        <w:ind w:left="1304"/>
        <w:rPr>
          <w:i/>
          <w:szCs w:val="24"/>
        </w:rPr>
      </w:pPr>
      <w:r>
        <w:rPr>
          <w:i/>
          <w:szCs w:val="24"/>
        </w:rPr>
        <w:t>Seurakuntien taloustilanne</w:t>
      </w:r>
      <w:r w:rsidR="009E0723" w:rsidRPr="003006C2">
        <w:rPr>
          <w:i/>
          <w:szCs w:val="24"/>
        </w:rPr>
        <w:t xml:space="preserve"> kiristy</w:t>
      </w:r>
      <w:r>
        <w:rPr>
          <w:i/>
          <w:szCs w:val="24"/>
        </w:rPr>
        <w:t>y</w:t>
      </w:r>
      <w:r w:rsidR="009E0723" w:rsidRPr="003006C2">
        <w:rPr>
          <w:i/>
          <w:szCs w:val="24"/>
        </w:rPr>
        <w:t xml:space="preserve"> ja kyky </w:t>
      </w:r>
      <w:r w:rsidR="009E0723">
        <w:rPr>
          <w:i/>
          <w:szCs w:val="24"/>
        </w:rPr>
        <w:t xml:space="preserve">maksaa </w:t>
      </w:r>
      <w:r w:rsidR="009E0723" w:rsidRPr="003006C2">
        <w:rPr>
          <w:i/>
          <w:szCs w:val="24"/>
        </w:rPr>
        <w:t>keskusrahastomaksua ale</w:t>
      </w:r>
      <w:r>
        <w:rPr>
          <w:i/>
          <w:szCs w:val="24"/>
        </w:rPr>
        <w:t>nee</w:t>
      </w:r>
      <w:r w:rsidR="009E0723" w:rsidRPr="003006C2">
        <w:rPr>
          <w:i/>
          <w:szCs w:val="24"/>
        </w:rPr>
        <w:t>. Talousvaliokunnan näkemyksen mukaan keskusrahastomaksujen</w:t>
      </w:r>
      <w:r w:rsidR="00B508C4">
        <w:rPr>
          <w:i/>
          <w:szCs w:val="24"/>
        </w:rPr>
        <w:t xml:space="preserve"> tasoa tulee</w:t>
      </w:r>
      <w:r w:rsidR="009E0723" w:rsidRPr="003006C2">
        <w:rPr>
          <w:i/>
          <w:szCs w:val="24"/>
        </w:rPr>
        <w:t xml:space="preserve"> laske</w:t>
      </w:r>
      <w:r w:rsidR="009E0723">
        <w:rPr>
          <w:i/>
          <w:szCs w:val="24"/>
        </w:rPr>
        <w:t>a tulevina vuosina.</w:t>
      </w:r>
      <w:r w:rsidR="00B508C4">
        <w:rPr>
          <w:i/>
          <w:szCs w:val="24"/>
        </w:rPr>
        <w:t xml:space="preserve"> </w:t>
      </w:r>
      <w:r w:rsidR="009E0723" w:rsidRPr="003006C2">
        <w:rPr>
          <w:i/>
          <w:szCs w:val="24"/>
        </w:rPr>
        <w:t>Lisäksi kirkollisvero</w:t>
      </w:r>
      <w:r>
        <w:rPr>
          <w:i/>
          <w:szCs w:val="24"/>
        </w:rPr>
        <w:t xml:space="preserve">n kehitys vähentää </w:t>
      </w:r>
      <w:r w:rsidR="009E0723">
        <w:rPr>
          <w:i/>
          <w:szCs w:val="24"/>
        </w:rPr>
        <w:t>keskusrahastomaksun tuottoa</w:t>
      </w:r>
      <w:r w:rsidR="009E0723" w:rsidRPr="003006C2">
        <w:rPr>
          <w:i/>
          <w:szCs w:val="24"/>
        </w:rPr>
        <w:t>. Näiden asioiden johdosta kirkkohallituksessa ja hiippakunnissa on</w:t>
      </w:r>
      <w:r w:rsidR="009E0723">
        <w:rPr>
          <w:i/>
          <w:szCs w:val="24"/>
        </w:rPr>
        <w:t xml:space="preserve"> varauduttava tekemään</w:t>
      </w:r>
      <w:r w:rsidR="009E0723" w:rsidRPr="003006C2">
        <w:rPr>
          <w:i/>
          <w:szCs w:val="24"/>
        </w:rPr>
        <w:t xml:space="preserve"> rakenteellisia ja organisatorisia muutoksia.</w:t>
      </w:r>
      <w:r w:rsidR="009E0723">
        <w:rPr>
          <w:i/>
          <w:szCs w:val="24"/>
        </w:rPr>
        <w:t xml:space="preserve"> </w:t>
      </w:r>
    </w:p>
    <w:p w:rsidR="009E0723" w:rsidRDefault="009E0723" w:rsidP="003006C2">
      <w:pPr>
        <w:autoSpaceDE w:val="0"/>
        <w:autoSpaceDN w:val="0"/>
        <w:adjustRightInd w:val="0"/>
        <w:ind w:left="1304"/>
        <w:rPr>
          <w:i/>
          <w:szCs w:val="24"/>
        </w:rPr>
      </w:pPr>
    </w:p>
    <w:p w:rsidR="00275FCA" w:rsidRPr="00335E8E" w:rsidRDefault="004F1090" w:rsidP="003006C2">
      <w:pPr>
        <w:autoSpaceDE w:val="0"/>
        <w:autoSpaceDN w:val="0"/>
        <w:adjustRightInd w:val="0"/>
        <w:ind w:left="1304"/>
        <w:rPr>
          <w:i/>
          <w:szCs w:val="24"/>
        </w:rPr>
      </w:pPr>
      <w:r w:rsidRPr="00275FCA">
        <w:rPr>
          <w:i/>
          <w:szCs w:val="24"/>
        </w:rPr>
        <w:t>Kirkolliskokous hyväksyi vuonna 2006 talousvaliokunnan mietinnön</w:t>
      </w:r>
      <w:r w:rsidR="00275FCA" w:rsidRPr="00275FCA">
        <w:rPr>
          <w:i/>
          <w:szCs w:val="24"/>
        </w:rPr>
        <w:t xml:space="preserve"> 1/2006, jonka kannanotossa mainittiin, että </w:t>
      </w:r>
      <w:r w:rsidRPr="00275FCA">
        <w:rPr>
          <w:i/>
          <w:szCs w:val="24"/>
        </w:rPr>
        <w:t>aikaisemmilta vuosilta kertynyttä ylijäämää tulee käyttää uusiin hankkeisiin, jolloin ne eivät aiheuta painetta seurak</w:t>
      </w:r>
      <w:r w:rsidR="00275FCA" w:rsidRPr="00275FCA">
        <w:rPr>
          <w:i/>
          <w:szCs w:val="24"/>
        </w:rPr>
        <w:t>unta</w:t>
      </w:r>
      <w:r w:rsidRPr="00275FCA">
        <w:rPr>
          <w:i/>
          <w:szCs w:val="24"/>
        </w:rPr>
        <w:t>maksun korottamiseen.</w:t>
      </w:r>
      <w:r w:rsidR="00275FCA" w:rsidRPr="00275FCA">
        <w:rPr>
          <w:i/>
          <w:szCs w:val="24"/>
        </w:rPr>
        <w:t xml:space="preserve"> </w:t>
      </w:r>
      <w:r w:rsidR="0055203E" w:rsidRPr="0055203E">
        <w:rPr>
          <w:i/>
          <w:szCs w:val="24"/>
        </w:rPr>
        <w:t>K</w:t>
      </w:r>
      <w:r w:rsidR="00B508C4">
        <w:rPr>
          <w:i/>
          <w:szCs w:val="24"/>
        </w:rPr>
        <w:t>eskusrahaston k</w:t>
      </w:r>
      <w:r w:rsidR="0055203E" w:rsidRPr="0055203E">
        <w:rPr>
          <w:i/>
          <w:szCs w:val="24"/>
        </w:rPr>
        <w:t>ertyneellä ylijäämällä voidaan kattaa lähivuosien alijäämäisiä talousarvioita</w:t>
      </w:r>
      <w:r w:rsidR="003221B9">
        <w:rPr>
          <w:i/>
          <w:szCs w:val="24"/>
        </w:rPr>
        <w:t>,</w:t>
      </w:r>
      <w:r w:rsidR="0055203E" w:rsidRPr="0055203E">
        <w:rPr>
          <w:i/>
          <w:szCs w:val="24"/>
        </w:rPr>
        <w:t xml:space="preserve"> mutta tilanne on jatkossa arvioitava vuosittain.</w:t>
      </w:r>
    </w:p>
    <w:p w:rsidR="003006C2" w:rsidRPr="003006C2" w:rsidRDefault="003006C2" w:rsidP="005804F0">
      <w:pPr>
        <w:autoSpaceDE w:val="0"/>
        <w:autoSpaceDN w:val="0"/>
        <w:adjustRightInd w:val="0"/>
        <w:ind w:left="1304"/>
        <w:rPr>
          <w:szCs w:val="24"/>
        </w:rPr>
      </w:pPr>
    </w:p>
    <w:p w:rsidR="00336446" w:rsidRDefault="00666665" w:rsidP="005804F0">
      <w:pPr>
        <w:autoSpaceDE w:val="0"/>
        <w:autoSpaceDN w:val="0"/>
        <w:adjustRightInd w:val="0"/>
        <w:ind w:left="1304"/>
        <w:rPr>
          <w:b/>
          <w:szCs w:val="24"/>
        </w:rPr>
      </w:pPr>
      <w:r w:rsidRPr="00666665">
        <w:rPr>
          <w:b/>
          <w:szCs w:val="24"/>
        </w:rPr>
        <w:t>Talousarvioaloite 1</w:t>
      </w:r>
      <w:r w:rsidR="00BA2496">
        <w:rPr>
          <w:b/>
          <w:szCs w:val="24"/>
        </w:rPr>
        <w:t>/2016:</w:t>
      </w:r>
      <w:r w:rsidRPr="00666665">
        <w:rPr>
          <w:b/>
          <w:szCs w:val="24"/>
        </w:rPr>
        <w:t xml:space="preserve"> Kirkkohallitus, hiippakunnallinen toim</w:t>
      </w:r>
      <w:r w:rsidR="00B508C4">
        <w:rPr>
          <w:b/>
          <w:szCs w:val="24"/>
        </w:rPr>
        <w:t>inta ja avustukset</w:t>
      </w:r>
    </w:p>
    <w:p w:rsidR="00BA2496" w:rsidRPr="00BA2496" w:rsidRDefault="00BA2496" w:rsidP="005804F0">
      <w:pPr>
        <w:autoSpaceDE w:val="0"/>
        <w:autoSpaceDN w:val="0"/>
        <w:adjustRightInd w:val="0"/>
        <w:ind w:left="1304"/>
        <w:rPr>
          <w:b/>
          <w:szCs w:val="24"/>
        </w:rPr>
      </w:pPr>
    </w:p>
    <w:p w:rsidR="00B96E52" w:rsidRDefault="00B96E52" w:rsidP="005804F0">
      <w:pPr>
        <w:autoSpaceDE w:val="0"/>
        <w:autoSpaceDN w:val="0"/>
        <w:adjustRightInd w:val="0"/>
        <w:ind w:left="1304"/>
        <w:rPr>
          <w:szCs w:val="24"/>
        </w:rPr>
      </w:pPr>
      <w:r>
        <w:rPr>
          <w:szCs w:val="24"/>
        </w:rPr>
        <w:t>Talousarvioaloitteessa ehdotetaan, että</w:t>
      </w:r>
      <w:r w:rsidR="00BA2496">
        <w:rPr>
          <w:szCs w:val="24"/>
        </w:rPr>
        <w:t xml:space="preserve"> vuoden 2017 talousarvioesityksessä </w:t>
      </w:r>
      <w:r>
        <w:rPr>
          <w:szCs w:val="24"/>
        </w:rPr>
        <w:t>hiippakuntien ja avustusten määrärahat muutetaan vuoden 2015 tilinpäätöslukujen tasolle. Hiippakuntien määrärahaa alennettaisiin ja avustusten summaa korotettaisiin ja vastaavasti Kirkkohallituksen määrär</w:t>
      </w:r>
      <w:r w:rsidR="00BA2496">
        <w:rPr>
          <w:szCs w:val="24"/>
        </w:rPr>
        <w:t>ahaa alennettaisiin</w:t>
      </w:r>
      <w:r>
        <w:rPr>
          <w:szCs w:val="24"/>
        </w:rPr>
        <w:t>.</w:t>
      </w:r>
    </w:p>
    <w:p w:rsidR="00B96E52" w:rsidRDefault="00B96E52" w:rsidP="005804F0">
      <w:pPr>
        <w:autoSpaceDE w:val="0"/>
        <w:autoSpaceDN w:val="0"/>
        <w:adjustRightInd w:val="0"/>
        <w:ind w:left="1304"/>
        <w:rPr>
          <w:szCs w:val="24"/>
        </w:rPr>
      </w:pPr>
    </w:p>
    <w:p w:rsidR="00B96E52" w:rsidRPr="006A2ED4" w:rsidRDefault="00B96E52" w:rsidP="005804F0">
      <w:pPr>
        <w:autoSpaceDE w:val="0"/>
        <w:autoSpaceDN w:val="0"/>
        <w:adjustRightInd w:val="0"/>
        <w:ind w:left="1304"/>
        <w:rPr>
          <w:i/>
          <w:szCs w:val="24"/>
        </w:rPr>
      </w:pPr>
      <w:r w:rsidRPr="006A2ED4">
        <w:rPr>
          <w:i/>
          <w:szCs w:val="24"/>
        </w:rPr>
        <w:t>Talousvaliokunnan kannanotto</w:t>
      </w:r>
    </w:p>
    <w:p w:rsidR="001C0B1F" w:rsidRPr="00DE3F41" w:rsidRDefault="001C0B1F" w:rsidP="005804F0">
      <w:pPr>
        <w:autoSpaceDE w:val="0"/>
        <w:autoSpaceDN w:val="0"/>
        <w:adjustRightInd w:val="0"/>
        <w:ind w:left="1304"/>
        <w:rPr>
          <w:i/>
          <w:szCs w:val="24"/>
        </w:rPr>
      </w:pPr>
    </w:p>
    <w:p w:rsidR="007926A8" w:rsidRDefault="0055203E" w:rsidP="00157C48">
      <w:pPr>
        <w:autoSpaceDE w:val="0"/>
        <w:autoSpaceDN w:val="0"/>
        <w:adjustRightInd w:val="0"/>
        <w:ind w:left="1304"/>
        <w:rPr>
          <w:i/>
          <w:szCs w:val="24"/>
        </w:rPr>
      </w:pPr>
      <w:r w:rsidRPr="00DE3F41">
        <w:rPr>
          <w:i/>
          <w:szCs w:val="24"/>
        </w:rPr>
        <w:t>Talousvaliokunta ymmärtää aloitteentekijän huolen</w:t>
      </w:r>
      <w:r w:rsidR="007926A8">
        <w:rPr>
          <w:i/>
          <w:szCs w:val="24"/>
        </w:rPr>
        <w:t xml:space="preserve"> </w:t>
      </w:r>
      <w:r w:rsidRPr="00DE3F41">
        <w:rPr>
          <w:i/>
          <w:szCs w:val="24"/>
        </w:rPr>
        <w:t>avustusten</w:t>
      </w:r>
      <w:r w:rsidR="00157C48">
        <w:rPr>
          <w:i/>
          <w:szCs w:val="24"/>
        </w:rPr>
        <w:t xml:space="preserve"> ja hiippakuntien määrärahojen</w:t>
      </w:r>
      <w:r w:rsidRPr="00DE3F41">
        <w:rPr>
          <w:i/>
          <w:szCs w:val="24"/>
        </w:rPr>
        <w:t xml:space="preserve"> r</w:t>
      </w:r>
      <w:r w:rsidR="007926A8">
        <w:rPr>
          <w:i/>
          <w:szCs w:val="24"/>
        </w:rPr>
        <w:t>iittävyydestä</w:t>
      </w:r>
      <w:r w:rsidRPr="00DE3F41">
        <w:rPr>
          <w:i/>
          <w:szCs w:val="24"/>
        </w:rPr>
        <w:t>, mutta ei näe tässä vaiheessa tarkoituksenmukaiseksi</w:t>
      </w:r>
      <w:r w:rsidR="00157C48">
        <w:rPr>
          <w:i/>
          <w:szCs w:val="24"/>
        </w:rPr>
        <w:t xml:space="preserve"> muuttaa olemassa olevia</w:t>
      </w:r>
      <w:r w:rsidR="007926A8">
        <w:rPr>
          <w:i/>
          <w:szCs w:val="24"/>
        </w:rPr>
        <w:t xml:space="preserve"> käytän</w:t>
      </w:r>
      <w:r w:rsidR="003B63B3">
        <w:rPr>
          <w:i/>
          <w:szCs w:val="24"/>
        </w:rPr>
        <w:t>tö</w:t>
      </w:r>
      <w:r w:rsidR="00157C48">
        <w:rPr>
          <w:i/>
          <w:szCs w:val="24"/>
        </w:rPr>
        <w:t>j</w:t>
      </w:r>
      <w:r w:rsidR="007926A8">
        <w:rPr>
          <w:i/>
          <w:szCs w:val="24"/>
        </w:rPr>
        <w:t>ä</w:t>
      </w:r>
      <w:r w:rsidR="003B63B3">
        <w:rPr>
          <w:i/>
          <w:szCs w:val="24"/>
        </w:rPr>
        <w:t>.</w:t>
      </w:r>
    </w:p>
    <w:p w:rsidR="007926A8" w:rsidRDefault="007926A8" w:rsidP="007926A8">
      <w:pPr>
        <w:autoSpaceDE w:val="0"/>
        <w:autoSpaceDN w:val="0"/>
        <w:adjustRightInd w:val="0"/>
        <w:ind w:left="1304"/>
        <w:rPr>
          <w:i/>
          <w:szCs w:val="24"/>
        </w:rPr>
      </w:pPr>
    </w:p>
    <w:p w:rsidR="00DE3F41" w:rsidRPr="00DE3F41" w:rsidRDefault="00DE3F41" w:rsidP="005804F0">
      <w:pPr>
        <w:autoSpaceDE w:val="0"/>
        <w:autoSpaceDN w:val="0"/>
        <w:adjustRightInd w:val="0"/>
        <w:ind w:left="1304"/>
        <w:rPr>
          <w:i/>
          <w:szCs w:val="24"/>
        </w:rPr>
      </w:pPr>
      <w:r w:rsidRPr="00DE3F41">
        <w:rPr>
          <w:i/>
          <w:szCs w:val="24"/>
        </w:rPr>
        <w:t xml:space="preserve">Talousvaliokunta ei </w:t>
      </w:r>
      <w:r>
        <w:rPr>
          <w:i/>
          <w:szCs w:val="24"/>
        </w:rPr>
        <w:t>ehdota</w:t>
      </w:r>
      <w:r w:rsidRPr="00DE3F41">
        <w:rPr>
          <w:i/>
          <w:szCs w:val="24"/>
        </w:rPr>
        <w:t xml:space="preserve"> määrärahamuutosta talousarvioaloitteessa esitetyllä tavalla.</w:t>
      </w:r>
    </w:p>
    <w:p w:rsidR="00C606CB" w:rsidRDefault="00C606CB" w:rsidP="005804F0">
      <w:pPr>
        <w:autoSpaceDE w:val="0"/>
        <w:autoSpaceDN w:val="0"/>
        <w:adjustRightInd w:val="0"/>
        <w:ind w:left="1304"/>
        <w:rPr>
          <w:b/>
          <w:i/>
          <w:szCs w:val="24"/>
        </w:rPr>
      </w:pPr>
    </w:p>
    <w:p w:rsidR="00C01858" w:rsidRPr="001C0B1F" w:rsidRDefault="00C01858" w:rsidP="005804F0">
      <w:pPr>
        <w:autoSpaceDE w:val="0"/>
        <w:autoSpaceDN w:val="0"/>
        <w:adjustRightInd w:val="0"/>
        <w:ind w:left="1304"/>
        <w:rPr>
          <w:b/>
          <w:szCs w:val="24"/>
        </w:rPr>
      </w:pPr>
      <w:r w:rsidRPr="001C0B1F">
        <w:rPr>
          <w:b/>
          <w:i/>
          <w:szCs w:val="24"/>
        </w:rPr>
        <w:t>Sitovuustaso</w:t>
      </w:r>
    </w:p>
    <w:p w:rsidR="00C01858" w:rsidRDefault="00C01858" w:rsidP="00C01858">
      <w:pPr>
        <w:autoSpaceDE w:val="0"/>
        <w:autoSpaceDN w:val="0"/>
        <w:adjustRightInd w:val="0"/>
        <w:ind w:left="1304"/>
        <w:rPr>
          <w:szCs w:val="24"/>
        </w:rPr>
      </w:pPr>
    </w:p>
    <w:p w:rsidR="00C01858" w:rsidRPr="00C01858" w:rsidRDefault="00C01858" w:rsidP="00C01858">
      <w:pPr>
        <w:autoSpaceDE w:val="0"/>
        <w:autoSpaceDN w:val="0"/>
        <w:adjustRightInd w:val="0"/>
        <w:ind w:left="1304"/>
        <w:rPr>
          <w:szCs w:val="24"/>
        </w:rPr>
      </w:pPr>
      <w:r w:rsidRPr="00C01858">
        <w:rPr>
          <w:szCs w:val="24"/>
        </w:rPr>
        <w:t>Kirkkohallituksen</w:t>
      </w:r>
      <w:r>
        <w:rPr>
          <w:szCs w:val="24"/>
        </w:rPr>
        <w:t xml:space="preserve"> </w:t>
      </w:r>
      <w:r w:rsidRPr="00C01858">
        <w:rPr>
          <w:szCs w:val="24"/>
        </w:rPr>
        <w:t>sitovuustaso on Kirkkohallituksen toimintajäämä.</w:t>
      </w:r>
      <w:r>
        <w:rPr>
          <w:szCs w:val="24"/>
        </w:rPr>
        <w:t xml:space="preserve"> </w:t>
      </w:r>
      <w:r w:rsidRPr="00C01858">
        <w:rPr>
          <w:szCs w:val="24"/>
        </w:rPr>
        <w:t>Hiippakunnallisen toiminnan sitovuustaso on kunkin tuomiokapitulin toimintajäämä.</w:t>
      </w:r>
      <w:r>
        <w:rPr>
          <w:szCs w:val="24"/>
        </w:rPr>
        <w:t xml:space="preserve"> </w:t>
      </w:r>
      <w:r w:rsidRPr="00C01858">
        <w:rPr>
          <w:szCs w:val="24"/>
        </w:rPr>
        <w:t>Avustusten sitovuustaso on seurakunta-avustusten osalta avustusten yhteismäärä, muiden avustusten osalta sitovuustaso on kuhunkin kohteeseen myönnetty avustus.</w:t>
      </w:r>
      <w:r>
        <w:rPr>
          <w:szCs w:val="24"/>
        </w:rPr>
        <w:t xml:space="preserve"> K</w:t>
      </w:r>
      <w:r w:rsidRPr="00C01858">
        <w:rPr>
          <w:szCs w:val="24"/>
        </w:rPr>
        <w:t>irkon palvelukeskuksen sitovuustaso on Kirkon palvelukeskuksen toimintajäämä.</w:t>
      </w:r>
    </w:p>
    <w:p w:rsidR="00C01858" w:rsidRDefault="00C01858" w:rsidP="00C01858">
      <w:pPr>
        <w:autoSpaceDE w:val="0"/>
        <w:autoSpaceDN w:val="0"/>
        <w:adjustRightInd w:val="0"/>
        <w:ind w:left="1304"/>
        <w:rPr>
          <w:szCs w:val="24"/>
        </w:rPr>
      </w:pPr>
    </w:p>
    <w:p w:rsidR="00C01858" w:rsidRPr="00C01858" w:rsidRDefault="00C01858" w:rsidP="00C01858">
      <w:pPr>
        <w:autoSpaceDE w:val="0"/>
        <w:autoSpaceDN w:val="0"/>
        <w:adjustRightInd w:val="0"/>
        <w:ind w:left="1304"/>
        <w:rPr>
          <w:szCs w:val="24"/>
        </w:rPr>
      </w:pPr>
      <w:r w:rsidRPr="00C01858">
        <w:rPr>
          <w:szCs w:val="24"/>
        </w:rPr>
        <w:t>Talousarvion suunnitelmavuosien osalta luvut eivät ole sitovia.</w:t>
      </w:r>
    </w:p>
    <w:p w:rsidR="00C01858" w:rsidRPr="00C01858" w:rsidRDefault="00C01858" w:rsidP="00C01858">
      <w:pPr>
        <w:autoSpaceDE w:val="0"/>
        <w:autoSpaceDN w:val="0"/>
        <w:adjustRightInd w:val="0"/>
        <w:ind w:left="1304"/>
        <w:rPr>
          <w:szCs w:val="24"/>
        </w:rPr>
      </w:pPr>
    </w:p>
    <w:p w:rsidR="008C39FB" w:rsidRDefault="00C01858" w:rsidP="00C01858">
      <w:pPr>
        <w:autoSpaceDE w:val="0"/>
        <w:autoSpaceDN w:val="0"/>
        <w:adjustRightInd w:val="0"/>
        <w:ind w:left="1304"/>
        <w:rPr>
          <w:szCs w:val="24"/>
        </w:rPr>
      </w:pPr>
      <w:r w:rsidRPr="00C01858">
        <w:rPr>
          <w:szCs w:val="24"/>
        </w:rPr>
        <w:t>Investointiosassa sitovuustaso on pääryhmien (tietojärjestelmäinvestoinnit, kiinteistöt, kalusto) mukainen sekä Kirkkohallituksen että tuomiokapitulien osalta.</w:t>
      </w:r>
    </w:p>
    <w:p w:rsidR="00A86764" w:rsidRDefault="00A86764">
      <w:pPr>
        <w:spacing w:after="160" w:line="259" w:lineRule="auto"/>
        <w:rPr>
          <w:szCs w:val="24"/>
        </w:rPr>
      </w:pPr>
      <w:r>
        <w:rPr>
          <w:szCs w:val="24"/>
        </w:rPr>
        <w:br w:type="page"/>
      </w:r>
    </w:p>
    <w:p w:rsidR="00870013" w:rsidRPr="00A86764" w:rsidRDefault="00870013" w:rsidP="00870013">
      <w:pPr>
        <w:autoSpaceDE w:val="0"/>
        <w:autoSpaceDN w:val="0"/>
        <w:adjustRightInd w:val="0"/>
        <w:ind w:left="1304"/>
        <w:rPr>
          <w:b/>
          <w:szCs w:val="24"/>
        </w:rPr>
      </w:pPr>
      <w:r w:rsidRPr="00A86764">
        <w:rPr>
          <w:b/>
          <w:szCs w:val="24"/>
        </w:rPr>
        <w:t>Kirkon keskusrahaston talousarvio</w:t>
      </w:r>
    </w:p>
    <w:p w:rsidR="00870013" w:rsidRDefault="00870013" w:rsidP="00870013">
      <w:pPr>
        <w:spacing w:after="160" w:line="259" w:lineRule="auto"/>
        <w:rPr>
          <w:rFonts w:asciiTheme="minorHAnsi" w:eastAsiaTheme="minorHAnsi" w:hAnsiTheme="minorHAnsi" w:cstheme="minorBidi"/>
          <w:sz w:val="22"/>
          <w:szCs w:val="22"/>
          <w:lang w:eastAsia="en-US"/>
        </w:rPr>
      </w:pPr>
      <w:r>
        <w:rPr>
          <w:i/>
          <w:szCs w:val="24"/>
        </w:rPr>
        <w:br/>
      </w:r>
      <w:r w:rsidR="00A86764" w:rsidRPr="00A86764">
        <w:rPr>
          <w:i/>
          <w:szCs w:val="24"/>
        </w:rPr>
        <w:t>Kirkon keskusrahasto (Kirkon yhteinen toiminta ja Kirkon palvelukeskus)</w:t>
      </w:r>
      <w:r>
        <w:fldChar w:fldCharType="begin"/>
      </w:r>
      <w:r>
        <w:instrText xml:space="preserve"> LINK </w:instrText>
      </w:r>
      <w:r w:rsidR="00AC1B08">
        <w:instrText xml:space="preserve">Excel.Sheet.12 "\\\\es2teos\\home\\za062936\\KIRKOLLISKOKOUS\\2016\\Kirkon keskusrahaston talousarvio.xlsx" Taul7!R3S1:R47S6 </w:instrText>
      </w:r>
      <w:r>
        <w:instrText xml:space="preserve">\a \f 4 \h  \* MERGEFORMAT </w:instrText>
      </w:r>
      <w:r>
        <w:fldChar w:fldCharType="separate"/>
      </w:r>
    </w:p>
    <w:tbl>
      <w:tblPr>
        <w:tblW w:w="9476" w:type="dxa"/>
        <w:tblLayout w:type="fixed"/>
        <w:tblCellMar>
          <w:left w:w="70" w:type="dxa"/>
          <w:right w:w="70" w:type="dxa"/>
        </w:tblCellMar>
        <w:tblLook w:val="04A0" w:firstRow="1" w:lastRow="0" w:firstColumn="1" w:lastColumn="0" w:noHBand="0" w:noVBand="1"/>
      </w:tblPr>
      <w:tblGrid>
        <w:gridCol w:w="3402"/>
        <w:gridCol w:w="1214"/>
        <w:gridCol w:w="1215"/>
        <w:gridCol w:w="1215"/>
        <w:gridCol w:w="1215"/>
        <w:gridCol w:w="1215"/>
      </w:tblGrid>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b/>
                <w:i/>
                <w:szCs w:val="24"/>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i/>
                <w:color w:val="000000"/>
                <w:sz w:val="20"/>
              </w:rPr>
            </w:pPr>
            <w:r w:rsidRPr="00870013">
              <w:rPr>
                <w:rFonts w:ascii="Arial Narrow" w:hAnsi="Arial Narrow"/>
                <w:b/>
                <w:i/>
                <w:color w:val="000000"/>
                <w:sz w:val="20"/>
              </w:rPr>
              <w:t>TP 2015</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i/>
                <w:color w:val="000000"/>
                <w:sz w:val="20"/>
              </w:rPr>
            </w:pPr>
            <w:r w:rsidRPr="00870013">
              <w:rPr>
                <w:rFonts w:ascii="Arial Narrow" w:hAnsi="Arial Narrow"/>
                <w:b/>
                <w:i/>
                <w:color w:val="000000"/>
                <w:sz w:val="20"/>
              </w:rPr>
              <w:t>TA 2016</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i/>
                <w:color w:val="000000"/>
                <w:sz w:val="20"/>
              </w:rPr>
            </w:pPr>
            <w:r w:rsidRPr="00870013">
              <w:rPr>
                <w:rFonts w:ascii="Arial Narrow" w:hAnsi="Arial Narrow"/>
                <w:b/>
                <w:i/>
                <w:color w:val="000000"/>
                <w:sz w:val="20"/>
              </w:rPr>
              <w:t xml:space="preserve"> TA 2017</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i/>
                <w:color w:val="000000"/>
                <w:sz w:val="20"/>
              </w:rPr>
            </w:pPr>
            <w:r w:rsidRPr="00870013">
              <w:rPr>
                <w:rFonts w:ascii="Arial Narrow" w:hAnsi="Arial Narrow"/>
                <w:b/>
                <w:i/>
                <w:color w:val="000000"/>
                <w:sz w:val="20"/>
              </w:rPr>
              <w:t>TS 2018</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i/>
                <w:color w:val="000000"/>
                <w:sz w:val="20"/>
              </w:rPr>
            </w:pPr>
            <w:r w:rsidRPr="00870013">
              <w:rPr>
                <w:rFonts w:ascii="Arial Narrow" w:hAnsi="Arial Narrow"/>
                <w:b/>
                <w:i/>
                <w:color w:val="000000"/>
                <w:sz w:val="20"/>
              </w:rPr>
              <w:t>TS 2019</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b/>
                <w:bCs/>
                <w:color w:val="000000"/>
                <w:sz w:val="20"/>
              </w:rPr>
            </w:pPr>
            <w:r w:rsidRPr="00870013">
              <w:rPr>
                <w:rFonts w:ascii="Arial Narrow" w:hAnsi="Arial Narrow"/>
                <w:b/>
                <w:bCs/>
                <w:color w:val="000000"/>
                <w:sz w:val="20"/>
              </w:rPr>
              <w:t>Toimintatuotot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11 524 713</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11 867 489</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130 169 520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130 519 520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130 919 520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Korvaukset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577 347</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1 345 289</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114 826 000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115 326 000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115 826 000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Myyntituotot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50 658</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23 500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17 000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17 000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17 000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Maksutuotot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1 194 053</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1 679 800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2 373 400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2 373 400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2 373 400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Kirkon keskusrahaston toimintatuotot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6 950 000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9 150 000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9 000 000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8 900 000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Vuokratuotot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371 376</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259 600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336 550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336 550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336 550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Kolehdit, keräykset ja lahjoitusvarat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1 192 580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336 000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1 045 200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1 045 200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1 045 200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Tuet ja avustukset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444 183</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408 300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580 400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580 400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580 400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Sijoitustuotot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661 881</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700 770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700 770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700 770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Muut toimintatuotot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5 765 852</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55 000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208 700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208 700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208 700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Sisäiset 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1 266 784</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810 000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931 500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931 500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931 500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b/>
                <w:bCs/>
                <w:color w:val="000000"/>
                <w:sz w:val="20"/>
              </w:rPr>
            </w:pPr>
            <w:r w:rsidRPr="00870013">
              <w:rPr>
                <w:rFonts w:ascii="Arial Narrow" w:hAnsi="Arial Narrow"/>
                <w:b/>
                <w:bCs/>
                <w:color w:val="000000"/>
                <w:sz w:val="20"/>
              </w:rPr>
              <w:t>Toimintakulut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66 592 945</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176 025 769</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177 450 520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177 196 120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177 393 420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Henkilöstökulut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31 083 646</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30 859 678</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30 249 650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29 900 490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29 757 790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Palvelujen ostot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16 883 347</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18 774 807</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18 336 600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18 233 860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18 123 860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 xml:space="preserve">Palvelun ostot </w:t>
            </w:r>
            <w:r w:rsidR="002B6094">
              <w:rPr>
                <w:rFonts w:ascii="Arial Narrow" w:hAnsi="Arial Narrow"/>
                <w:color w:val="000000"/>
                <w:sz w:val="20"/>
              </w:rPr>
              <w:t>−</w:t>
            </w:r>
            <w:r w:rsidRPr="00870013">
              <w:rPr>
                <w:rFonts w:ascii="Arial Narrow" w:hAnsi="Arial Narrow"/>
                <w:color w:val="000000"/>
                <w:sz w:val="20"/>
              </w:rPr>
              <w:t xml:space="preserve"> sisäiset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1 227 310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586 000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861 000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861 000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861 000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Vuokrakulut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2 300 512</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2 133 050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2 099 320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2 099 320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2 099 320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Aineet ja tarvikkeet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966 153</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988 660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967 650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973 150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968 150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proofErr w:type="gramStart"/>
            <w:r w:rsidRPr="00870013">
              <w:rPr>
                <w:rFonts w:ascii="Arial Narrow" w:hAnsi="Arial Narrow"/>
                <w:color w:val="000000"/>
                <w:sz w:val="20"/>
              </w:rPr>
              <w:t>Annetut avustukset</w:t>
            </w:r>
            <w:proofErr w:type="gramEnd"/>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13 937 692</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121 642 500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124 094 700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124 286 700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124 741 700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Muut toimintakulut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194 286</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1 041 074</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841 600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841 600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841 600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Siirto omakatteiseen rahastoon</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26 121</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b/>
                <w:bCs/>
                <w:color w:val="000000"/>
                <w:sz w:val="20"/>
              </w:rPr>
            </w:pPr>
            <w:r w:rsidRPr="00870013">
              <w:rPr>
                <w:rFonts w:ascii="Arial Narrow" w:hAnsi="Arial Narrow"/>
                <w:b/>
                <w:bCs/>
                <w:color w:val="000000"/>
                <w:sz w:val="20"/>
              </w:rPr>
              <w:t>TOIMINTAKATE</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55 094 353</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164 158 280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47 281 000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46 676 600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bCs/>
                <w:color w:val="000000"/>
                <w:sz w:val="20"/>
              </w:rPr>
            </w:pPr>
            <w:r>
              <w:rPr>
                <w:rFonts w:ascii="Arial Narrow" w:hAnsi="Arial Narrow"/>
                <w:b/>
                <w:bCs/>
                <w:color w:val="000000"/>
                <w:sz w:val="20"/>
              </w:rPr>
              <w:t>−</w:t>
            </w:r>
            <w:r w:rsidR="00870013" w:rsidRPr="00870013">
              <w:rPr>
                <w:rFonts w:ascii="Arial Narrow" w:hAnsi="Arial Narrow"/>
                <w:b/>
                <w:bCs/>
                <w:color w:val="000000"/>
                <w:sz w:val="20"/>
              </w:rPr>
              <w:t>46 473 900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Keskusrahastomaksut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54 494 340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163 800 000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49 300 000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48 600 000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48 500 000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2B6094">
            <w:pPr>
              <w:rPr>
                <w:rFonts w:ascii="Arial Narrow" w:hAnsi="Arial Narrow"/>
                <w:b/>
                <w:bCs/>
                <w:color w:val="000000"/>
                <w:sz w:val="20"/>
              </w:rPr>
            </w:pPr>
            <w:r w:rsidRPr="00870013">
              <w:rPr>
                <w:rFonts w:ascii="Arial Narrow" w:hAnsi="Arial Narrow"/>
                <w:b/>
                <w:bCs/>
                <w:color w:val="000000"/>
                <w:sz w:val="20"/>
              </w:rPr>
              <w:t xml:space="preserve">Rahoitustuotot ja </w:t>
            </w:r>
            <w:r w:rsidR="002B6094">
              <w:rPr>
                <w:rFonts w:ascii="Arial Narrow" w:hAnsi="Arial Narrow"/>
                <w:b/>
                <w:bCs/>
                <w:color w:val="000000"/>
                <w:sz w:val="20"/>
              </w:rPr>
              <w:t>-</w:t>
            </w:r>
            <w:r w:rsidRPr="00870013">
              <w:rPr>
                <w:rFonts w:ascii="Arial Narrow" w:hAnsi="Arial Narrow"/>
                <w:b/>
                <w:bCs/>
                <w:color w:val="000000"/>
                <w:sz w:val="20"/>
              </w:rPr>
              <w:t>kulut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1 569 890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1 626 000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1 600 000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1 600 000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1 600 000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Korkotuotot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637 585</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600 000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600 000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600 000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600 000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 xml:space="preserve">Sijoituskiinteistöjen ja </w:t>
            </w:r>
            <w:r w:rsidR="002B6094">
              <w:rPr>
                <w:rFonts w:ascii="Arial Narrow" w:hAnsi="Arial Narrow"/>
                <w:color w:val="000000"/>
                <w:sz w:val="20"/>
              </w:rPr>
              <w:t>-</w:t>
            </w:r>
            <w:r w:rsidRPr="00870013">
              <w:rPr>
                <w:rFonts w:ascii="Arial Narrow" w:hAnsi="Arial Narrow"/>
                <w:color w:val="000000"/>
                <w:sz w:val="20"/>
              </w:rPr>
              <w:t>huoneistojen 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762 160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759 000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877 545</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877 545</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877 545</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Muut rahoitustuotot</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1 395 782</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1 569 700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978 455</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978 455</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978 455</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Arvon muutokset sijoituksista</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195 797</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Korkokulut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217 545</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208 000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 xml:space="preserve">Sijoituskiinteistöjen ja </w:t>
            </w:r>
            <w:r w:rsidR="002B6094">
              <w:rPr>
                <w:rFonts w:ascii="Arial Narrow" w:hAnsi="Arial Narrow"/>
                <w:color w:val="000000"/>
                <w:sz w:val="20"/>
              </w:rPr>
              <w:t>-</w:t>
            </w:r>
            <w:r w:rsidRPr="00870013">
              <w:rPr>
                <w:rFonts w:ascii="Arial Narrow" w:hAnsi="Arial Narrow"/>
                <w:color w:val="000000"/>
                <w:sz w:val="20"/>
              </w:rPr>
              <w:t>huoneistojen kulut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810 420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1 064 700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856 000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856 000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856 000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Muut rahoituskulut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1 876</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30 000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b/>
                <w:bCs/>
                <w:color w:val="000000"/>
                <w:sz w:val="20"/>
              </w:rPr>
            </w:pPr>
            <w:r w:rsidRPr="00870013">
              <w:rPr>
                <w:rFonts w:ascii="Arial Narrow" w:hAnsi="Arial Narrow"/>
                <w:b/>
                <w:bCs/>
                <w:color w:val="000000"/>
                <w:sz w:val="20"/>
              </w:rPr>
              <w:t>VUOSIKATE</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969 877</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1 267 720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3 619 000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3 523 400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r w:rsidRPr="00870013">
              <w:rPr>
                <w:rFonts w:ascii="Arial Narrow" w:hAnsi="Arial Narrow"/>
                <w:b/>
                <w:bCs/>
                <w:color w:val="000000"/>
                <w:sz w:val="20"/>
              </w:rPr>
              <w:t>3 626 100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b/>
                <w:bCs/>
                <w:color w:val="000000"/>
                <w:sz w:val="20"/>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Suunnitelman mukaiset poistot</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3 788 714</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4 000 000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4 000 000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4 000 000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color w:val="000000"/>
                <w:sz w:val="20"/>
              </w:rPr>
            </w:pPr>
            <w:r>
              <w:rPr>
                <w:rFonts w:ascii="Arial Narrow" w:hAnsi="Arial Narrow"/>
                <w:color w:val="000000"/>
                <w:sz w:val="20"/>
              </w:rPr>
              <w:t>−</w:t>
            </w:r>
            <w:r w:rsidR="00870013" w:rsidRPr="00870013">
              <w:rPr>
                <w:rFonts w:ascii="Arial Narrow" w:hAnsi="Arial Narrow"/>
                <w:color w:val="000000"/>
                <w:sz w:val="20"/>
              </w:rPr>
              <w:t>4 000 000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b/>
                <w:color w:val="000000"/>
                <w:sz w:val="20"/>
              </w:rPr>
            </w:pPr>
            <w:r w:rsidRPr="00870013">
              <w:rPr>
                <w:rFonts w:ascii="Arial Narrow" w:hAnsi="Arial Narrow"/>
                <w:b/>
                <w:color w:val="000000"/>
                <w:sz w:val="20"/>
              </w:rPr>
              <w:t>TILIKAUDEN TULOS</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2 818 837</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2 732 280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381 000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476 600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373 900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color w:val="000000"/>
                <w:sz w:val="20"/>
              </w:rPr>
            </w:pPr>
            <w:r w:rsidRPr="00870013">
              <w:rPr>
                <w:rFonts w:ascii="Arial Narrow" w:hAnsi="Arial Narrow"/>
                <w:color w:val="000000"/>
                <w:sz w:val="20"/>
              </w:rPr>
              <w:t>Rahastojen lisäys (</w:t>
            </w:r>
            <w:r w:rsidR="002B6094">
              <w:rPr>
                <w:rFonts w:ascii="Arial Narrow" w:hAnsi="Arial Narrow"/>
                <w:color w:val="000000"/>
                <w:sz w:val="20"/>
              </w:rPr>
              <w:t>−</w:t>
            </w:r>
            <w:r w:rsidRPr="00870013">
              <w:rPr>
                <w:rFonts w:ascii="Arial Narrow" w:hAnsi="Arial Narrow"/>
                <w:color w:val="000000"/>
                <w:sz w:val="20"/>
              </w:rPr>
              <w:t>) tai vähennys (+)</w:t>
            </w:r>
          </w:p>
        </w:tc>
        <w:tc>
          <w:tcPr>
            <w:tcW w:w="1214"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77 042</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100 000</w:t>
            </w:r>
          </w:p>
        </w:tc>
        <w:tc>
          <w:tcPr>
            <w:tcW w:w="1215"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r w:rsidRPr="00870013">
              <w:rPr>
                <w:rFonts w:ascii="Arial Narrow" w:hAnsi="Arial Narrow"/>
                <w:color w:val="000000"/>
                <w:sz w:val="20"/>
              </w:rPr>
              <w:t>100 000</w:t>
            </w: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jc w:val="right"/>
              <w:rPr>
                <w:rFonts w:ascii="Arial Narrow" w:hAnsi="Arial Narrow"/>
                <w:color w:val="000000"/>
                <w:sz w:val="20"/>
              </w:rPr>
            </w:pPr>
          </w:p>
        </w:tc>
        <w:tc>
          <w:tcPr>
            <w:tcW w:w="1214"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c>
          <w:tcPr>
            <w:tcW w:w="1215" w:type="dxa"/>
            <w:tcBorders>
              <w:top w:val="nil"/>
              <w:left w:val="nil"/>
              <w:bottom w:val="nil"/>
              <w:right w:val="nil"/>
            </w:tcBorders>
            <w:shd w:val="clear" w:color="auto" w:fill="auto"/>
            <w:noWrap/>
            <w:vAlign w:val="bottom"/>
            <w:hideMark/>
          </w:tcPr>
          <w:p w:rsidR="00870013" w:rsidRPr="00870013" w:rsidRDefault="00870013" w:rsidP="00870013">
            <w:pPr>
              <w:rPr>
                <w:sz w:val="20"/>
              </w:rPr>
            </w:pPr>
          </w:p>
        </w:tc>
      </w:tr>
      <w:tr w:rsidR="00870013" w:rsidRPr="00870013" w:rsidTr="00870013">
        <w:trPr>
          <w:trHeight w:val="255"/>
        </w:trPr>
        <w:tc>
          <w:tcPr>
            <w:tcW w:w="3402" w:type="dxa"/>
            <w:tcBorders>
              <w:top w:val="nil"/>
              <w:left w:val="nil"/>
              <w:bottom w:val="nil"/>
              <w:right w:val="nil"/>
            </w:tcBorders>
            <w:shd w:val="clear" w:color="auto" w:fill="auto"/>
            <w:noWrap/>
            <w:vAlign w:val="bottom"/>
            <w:hideMark/>
          </w:tcPr>
          <w:p w:rsidR="00870013" w:rsidRPr="00870013" w:rsidRDefault="00870013" w:rsidP="00870013">
            <w:pPr>
              <w:rPr>
                <w:rFonts w:ascii="Arial Narrow" w:hAnsi="Arial Narrow"/>
                <w:b/>
                <w:color w:val="000000"/>
                <w:sz w:val="20"/>
              </w:rPr>
            </w:pPr>
            <w:r w:rsidRPr="00870013">
              <w:rPr>
                <w:rFonts w:ascii="Arial Narrow" w:hAnsi="Arial Narrow"/>
                <w:b/>
                <w:color w:val="000000"/>
                <w:sz w:val="20"/>
              </w:rPr>
              <w:t>Tilikauden ylijäämä (alijäämä)</w:t>
            </w:r>
          </w:p>
        </w:tc>
        <w:tc>
          <w:tcPr>
            <w:tcW w:w="1214"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2 741 794</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2 632 280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281 000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376 600</w:t>
            </w:r>
          </w:p>
        </w:tc>
        <w:tc>
          <w:tcPr>
            <w:tcW w:w="1215" w:type="dxa"/>
            <w:tcBorders>
              <w:top w:val="nil"/>
              <w:left w:val="nil"/>
              <w:bottom w:val="nil"/>
              <w:right w:val="nil"/>
            </w:tcBorders>
            <w:shd w:val="clear" w:color="auto" w:fill="auto"/>
            <w:noWrap/>
            <w:vAlign w:val="bottom"/>
            <w:hideMark/>
          </w:tcPr>
          <w:p w:rsidR="00870013" w:rsidRPr="00870013" w:rsidRDefault="002B6094" w:rsidP="00870013">
            <w:pPr>
              <w:jc w:val="right"/>
              <w:rPr>
                <w:rFonts w:ascii="Arial Narrow" w:hAnsi="Arial Narrow"/>
                <w:b/>
                <w:color w:val="000000"/>
                <w:sz w:val="20"/>
              </w:rPr>
            </w:pPr>
            <w:r>
              <w:rPr>
                <w:rFonts w:ascii="Arial Narrow" w:hAnsi="Arial Narrow"/>
                <w:b/>
                <w:color w:val="000000"/>
                <w:sz w:val="20"/>
              </w:rPr>
              <w:t>−</w:t>
            </w:r>
            <w:r w:rsidR="00870013" w:rsidRPr="00870013">
              <w:rPr>
                <w:rFonts w:ascii="Arial Narrow" w:hAnsi="Arial Narrow"/>
                <w:b/>
                <w:color w:val="000000"/>
                <w:sz w:val="20"/>
              </w:rPr>
              <w:t>273 900</w:t>
            </w:r>
          </w:p>
        </w:tc>
      </w:tr>
    </w:tbl>
    <w:p w:rsidR="00A86764" w:rsidRDefault="00870013" w:rsidP="00C01858">
      <w:pPr>
        <w:autoSpaceDE w:val="0"/>
        <w:autoSpaceDN w:val="0"/>
        <w:adjustRightInd w:val="0"/>
        <w:ind w:left="1304"/>
        <w:rPr>
          <w:b/>
          <w:szCs w:val="24"/>
        </w:rPr>
      </w:pPr>
      <w:r>
        <w:rPr>
          <w:b/>
          <w:szCs w:val="24"/>
        </w:rPr>
        <w:fldChar w:fldCharType="end"/>
      </w:r>
    </w:p>
    <w:p w:rsidR="00870013" w:rsidRDefault="00870013">
      <w:pPr>
        <w:spacing w:after="160" w:line="259" w:lineRule="auto"/>
        <w:rPr>
          <w:b/>
          <w:szCs w:val="24"/>
        </w:rPr>
      </w:pPr>
      <w:r>
        <w:rPr>
          <w:b/>
          <w:szCs w:val="24"/>
        </w:rPr>
        <w:br w:type="page"/>
      </w:r>
    </w:p>
    <w:p w:rsidR="008C39FB" w:rsidRPr="003F5603" w:rsidRDefault="00441D10" w:rsidP="00C01858">
      <w:pPr>
        <w:autoSpaceDE w:val="0"/>
        <w:autoSpaceDN w:val="0"/>
        <w:adjustRightInd w:val="0"/>
        <w:ind w:left="1304"/>
        <w:rPr>
          <w:b/>
          <w:szCs w:val="24"/>
        </w:rPr>
      </w:pPr>
      <w:r>
        <w:rPr>
          <w:b/>
          <w:szCs w:val="24"/>
        </w:rPr>
        <w:t>Kirkon yhteisen toiminnan talousarvio</w:t>
      </w:r>
    </w:p>
    <w:p w:rsidR="003F5603" w:rsidRDefault="003F5603" w:rsidP="00C01858">
      <w:pPr>
        <w:autoSpaceDE w:val="0"/>
        <w:autoSpaceDN w:val="0"/>
        <w:adjustRightInd w:val="0"/>
        <w:ind w:left="1304"/>
        <w:rPr>
          <w:szCs w:val="24"/>
        </w:rPr>
      </w:pPr>
    </w:p>
    <w:p w:rsidR="003F5603" w:rsidRPr="003F5603" w:rsidRDefault="003F5603" w:rsidP="00A86764">
      <w:pPr>
        <w:autoSpaceDE w:val="0"/>
        <w:autoSpaceDN w:val="0"/>
        <w:adjustRightInd w:val="0"/>
        <w:rPr>
          <w:i/>
          <w:szCs w:val="24"/>
        </w:rPr>
      </w:pPr>
      <w:r w:rsidRPr="003F5603">
        <w:rPr>
          <w:i/>
          <w:szCs w:val="24"/>
        </w:rPr>
        <w:t>Kirkkohallitus, hiippakunnallinen toiminta, avustukset, valtion rahoitus ja omakatteiset rahastot</w:t>
      </w:r>
    </w:p>
    <w:p w:rsidR="00A86764" w:rsidRDefault="00A86764" w:rsidP="00A86764">
      <w:pPr>
        <w:autoSpaceDE w:val="0"/>
        <w:autoSpaceDN w:val="0"/>
        <w:adjustRightInd w:val="0"/>
        <w:rPr>
          <w:rFonts w:asciiTheme="minorHAnsi" w:eastAsiaTheme="minorHAnsi" w:hAnsiTheme="minorHAnsi" w:cstheme="minorBidi"/>
          <w:sz w:val="22"/>
          <w:szCs w:val="22"/>
          <w:lang w:eastAsia="en-US"/>
        </w:rPr>
      </w:pPr>
      <w:r>
        <w:fldChar w:fldCharType="begin"/>
      </w:r>
      <w:r>
        <w:instrText xml:space="preserve"> LINK </w:instrText>
      </w:r>
      <w:r w:rsidR="00AC1B08">
        <w:instrText xml:space="preserve">Excel.Sheet.12 "\\\\es2teos\\home\\za062936\\KIRKOLLISKOKOUS\\2016\\Kirkon keskusrahaston talousarvio.xlsx" Taul6!R3S1:R43S6 </w:instrText>
      </w:r>
      <w:r>
        <w:instrText xml:space="preserve">\a \f 4 \h  \* MERGEFORMAT </w:instrText>
      </w:r>
      <w:r>
        <w:fldChar w:fldCharType="separate"/>
      </w:r>
    </w:p>
    <w:tbl>
      <w:tblPr>
        <w:tblW w:w="9498" w:type="dxa"/>
        <w:tblLayout w:type="fixed"/>
        <w:tblCellMar>
          <w:left w:w="70" w:type="dxa"/>
          <w:right w:w="70" w:type="dxa"/>
        </w:tblCellMar>
        <w:tblLook w:val="04A0" w:firstRow="1" w:lastRow="0" w:firstColumn="1" w:lastColumn="0" w:noHBand="0" w:noVBand="1"/>
      </w:tblPr>
      <w:tblGrid>
        <w:gridCol w:w="3544"/>
        <w:gridCol w:w="1190"/>
        <w:gridCol w:w="1191"/>
        <w:gridCol w:w="1191"/>
        <w:gridCol w:w="1191"/>
        <w:gridCol w:w="1191"/>
      </w:tblGrid>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szCs w:val="24"/>
              </w:rPr>
            </w:pP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i/>
                <w:iCs/>
                <w:color w:val="000000"/>
                <w:sz w:val="20"/>
              </w:rPr>
            </w:pPr>
            <w:r w:rsidRPr="00A86764">
              <w:rPr>
                <w:rFonts w:ascii="Arial Narrow" w:hAnsi="Arial Narrow"/>
                <w:b/>
                <w:bCs/>
                <w:i/>
                <w:iCs/>
                <w:color w:val="000000"/>
                <w:sz w:val="20"/>
              </w:rPr>
              <w:t>TP 2015</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i/>
                <w:iCs/>
                <w:color w:val="000000"/>
                <w:sz w:val="20"/>
              </w:rPr>
            </w:pPr>
            <w:r w:rsidRPr="00A86764">
              <w:rPr>
                <w:rFonts w:ascii="Arial Narrow" w:hAnsi="Arial Narrow"/>
                <w:b/>
                <w:bCs/>
                <w:i/>
                <w:iCs/>
                <w:color w:val="000000"/>
                <w:sz w:val="20"/>
              </w:rPr>
              <w:t>TA 2016</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i/>
                <w:iCs/>
                <w:color w:val="000000"/>
                <w:sz w:val="20"/>
              </w:rPr>
            </w:pPr>
            <w:r w:rsidRPr="00A86764">
              <w:rPr>
                <w:rFonts w:ascii="Arial Narrow" w:hAnsi="Arial Narrow"/>
                <w:b/>
                <w:bCs/>
                <w:i/>
                <w:iCs/>
                <w:color w:val="000000"/>
                <w:sz w:val="20"/>
              </w:rPr>
              <w:t>TA 2017</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i/>
                <w:iCs/>
                <w:color w:val="000000"/>
                <w:sz w:val="20"/>
              </w:rPr>
            </w:pPr>
            <w:r w:rsidRPr="00A86764">
              <w:rPr>
                <w:rFonts w:ascii="Arial Narrow" w:hAnsi="Arial Narrow"/>
                <w:b/>
                <w:bCs/>
                <w:i/>
                <w:iCs/>
                <w:color w:val="000000"/>
                <w:sz w:val="20"/>
              </w:rPr>
              <w:t>TS 2018</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i/>
                <w:iCs/>
                <w:color w:val="000000"/>
                <w:sz w:val="20"/>
              </w:rPr>
            </w:pPr>
            <w:r w:rsidRPr="00A86764">
              <w:rPr>
                <w:rFonts w:ascii="Arial Narrow" w:hAnsi="Arial Narrow"/>
                <w:b/>
                <w:bCs/>
                <w:i/>
                <w:iCs/>
                <w:color w:val="000000"/>
                <w:sz w:val="20"/>
              </w:rPr>
              <w:t>TS 2019</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b/>
                <w:bCs/>
                <w:color w:val="000000"/>
                <w:sz w:val="20"/>
              </w:rPr>
            </w:pPr>
            <w:r w:rsidRPr="00A86764">
              <w:rPr>
                <w:rFonts w:ascii="Arial Narrow" w:hAnsi="Arial Narrow"/>
                <w:b/>
                <w:bCs/>
                <w:color w:val="000000"/>
                <w:sz w:val="20"/>
              </w:rPr>
              <w:t>Toimintatuotot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6 154 226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4 667 489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120 769 520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121 269 520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121 769 520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Korvaukset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577 347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1 345 289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114 826 000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115 326 000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115 826 000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Myyntituotot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50 658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23 500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17 000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17 000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17 000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Maksutuotot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1 193 373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1 679 800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2 373 400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2 373 400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2 373 400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Vuokratuotot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363 426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259 600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336 550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336 550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336 550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Kolehdit, keräykset ja lahjoitusvarat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1 192 580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336 000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1 045 200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1 045 200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1 045 200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Tuet ja avustukset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410 687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408 300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580 400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580 400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580 400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Sijoitustuotot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661 881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700 770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700 770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700 770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Muut toimintatuotot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696 009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55 000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208 700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208 700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208 700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Sisäiset 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1 008 266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560 000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681 500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681 500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681 500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p>
        </w:tc>
        <w:tc>
          <w:tcPr>
            <w:tcW w:w="1190"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b/>
                <w:bCs/>
                <w:color w:val="000000"/>
                <w:sz w:val="20"/>
              </w:rPr>
            </w:pPr>
            <w:r w:rsidRPr="00A86764">
              <w:rPr>
                <w:rFonts w:ascii="Arial Narrow" w:hAnsi="Arial Narrow"/>
                <w:b/>
                <w:bCs/>
                <w:color w:val="000000"/>
                <w:sz w:val="20"/>
              </w:rPr>
              <w:t>Toimintakulut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57 172 656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166 725 769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168 050 520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167 946 120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168 243 420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Henkilöstökulut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25 261 911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24 944 678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24 669 650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24 535 490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24 467 790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Palvelujen ostot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14 663 763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16 629 807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15 706 600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15 538 860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15 453 860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 xml:space="preserve">Palvelun ostot </w:t>
            </w:r>
            <w:r w:rsidR="002B6094">
              <w:rPr>
                <w:rFonts w:ascii="Arial Narrow" w:hAnsi="Arial Narrow"/>
                <w:color w:val="000000"/>
                <w:sz w:val="20"/>
              </w:rPr>
              <w:t>−</w:t>
            </w:r>
            <w:r w:rsidRPr="00A86764">
              <w:rPr>
                <w:rFonts w:ascii="Arial Narrow" w:hAnsi="Arial Narrow"/>
                <w:color w:val="000000"/>
                <w:sz w:val="20"/>
              </w:rPr>
              <w:t xml:space="preserve"> sisäiset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563 990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26 000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301 000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301 000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301 000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Vuokrakulut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1 621 759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1 503 050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1 519 320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1 519 320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1 519 320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Aineet ja tarvikkeet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937 023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938 660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917 650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923 150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918 150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proofErr w:type="gramStart"/>
            <w:r w:rsidRPr="00A86764">
              <w:rPr>
                <w:rFonts w:ascii="Arial Narrow" w:hAnsi="Arial Narrow"/>
                <w:color w:val="000000"/>
                <w:sz w:val="20"/>
              </w:rPr>
              <w:t>Annetut avustukset</w:t>
            </w:r>
            <w:proofErr w:type="gramEnd"/>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13 937 692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121 642 500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124 094 700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124 286 700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124 741 700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Muut toimintakulut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186 520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1 041 074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841 600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841 600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841 600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Siirto omakatteiseen rahastoon</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26 121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p>
        </w:tc>
        <w:tc>
          <w:tcPr>
            <w:tcW w:w="1190"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b/>
                <w:bCs/>
                <w:color w:val="000000"/>
                <w:sz w:val="20"/>
              </w:rPr>
            </w:pPr>
            <w:r w:rsidRPr="00A86764">
              <w:rPr>
                <w:rFonts w:ascii="Arial Narrow" w:hAnsi="Arial Narrow"/>
                <w:b/>
                <w:bCs/>
                <w:color w:val="000000"/>
                <w:sz w:val="20"/>
              </w:rPr>
              <w:t>TOIMINTAKATE</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51 044 551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162 058 280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47 281 000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46 676 600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46 473 900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p>
        </w:tc>
        <w:tc>
          <w:tcPr>
            <w:tcW w:w="1190"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Keskusrahastomaksut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54 494 340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163 800 000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49 300 000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48 600 000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48 500 000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p>
        </w:tc>
        <w:tc>
          <w:tcPr>
            <w:tcW w:w="1190"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b/>
                <w:bCs/>
                <w:color w:val="000000"/>
                <w:sz w:val="20"/>
              </w:rPr>
            </w:pPr>
            <w:r w:rsidRPr="00A86764">
              <w:rPr>
                <w:rFonts w:ascii="Arial Narrow" w:hAnsi="Arial Narrow"/>
                <w:b/>
                <w:bCs/>
                <w:color w:val="000000"/>
                <w:sz w:val="20"/>
              </w:rPr>
              <w:t xml:space="preserve">Rahoitustuotot ja </w:t>
            </w:r>
            <w:r w:rsidR="002B6094">
              <w:rPr>
                <w:rFonts w:ascii="Arial Narrow" w:hAnsi="Arial Narrow"/>
                <w:b/>
                <w:bCs/>
                <w:color w:val="000000"/>
                <w:sz w:val="20"/>
              </w:rPr>
              <w:t>-</w:t>
            </w:r>
            <w:r w:rsidRPr="00A86764">
              <w:rPr>
                <w:rFonts w:ascii="Arial Narrow" w:hAnsi="Arial Narrow"/>
                <w:b/>
                <w:bCs/>
                <w:color w:val="000000"/>
                <w:sz w:val="20"/>
              </w:rPr>
              <w:t>kulut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1 569 890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1 626 000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1 600 000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1 600 000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1 600 000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Korkotuotot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637 585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600 000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 xml:space="preserve">Sijoituskiinteistöjen ja </w:t>
            </w:r>
            <w:r w:rsidR="002B6094">
              <w:rPr>
                <w:rFonts w:ascii="Arial Narrow" w:hAnsi="Arial Narrow"/>
                <w:color w:val="000000"/>
                <w:sz w:val="20"/>
              </w:rPr>
              <w:t>-</w:t>
            </w:r>
            <w:r w:rsidRPr="00A86764">
              <w:rPr>
                <w:rFonts w:ascii="Arial Narrow" w:hAnsi="Arial Narrow"/>
                <w:color w:val="000000"/>
                <w:sz w:val="20"/>
              </w:rPr>
              <w:t>huoneistojen 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762 160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759 000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877 545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877 545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877 545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Muut rahoitustuotot</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1 395 782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1 569 700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978 455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978 455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978 455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Arvon muutokset sijoituksista</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195 797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Korkokulut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217 545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208 000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 xml:space="preserve">Sijoituskiinteistöjen ja </w:t>
            </w:r>
            <w:r w:rsidR="002B6094">
              <w:rPr>
                <w:rFonts w:ascii="Arial Narrow" w:hAnsi="Arial Narrow"/>
                <w:color w:val="000000"/>
                <w:sz w:val="20"/>
              </w:rPr>
              <w:t>-</w:t>
            </w:r>
            <w:r w:rsidRPr="00A86764">
              <w:rPr>
                <w:rFonts w:ascii="Arial Narrow" w:hAnsi="Arial Narrow"/>
                <w:color w:val="000000"/>
                <w:sz w:val="20"/>
              </w:rPr>
              <w:t>huoneistojen kulut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810 420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1 064 700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856 000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856 000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856 000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Muut rahoituskulut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1 876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30 000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p>
        </w:tc>
        <w:tc>
          <w:tcPr>
            <w:tcW w:w="1190"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b/>
                <w:bCs/>
                <w:color w:val="000000"/>
                <w:sz w:val="20"/>
              </w:rPr>
            </w:pPr>
            <w:r w:rsidRPr="00A86764">
              <w:rPr>
                <w:rFonts w:ascii="Arial Narrow" w:hAnsi="Arial Narrow"/>
                <w:b/>
                <w:bCs/>
                <w:color w:val="000000"/>
                <w:sz w:val="20"/>
              </w:rPr>
              <w:t>VUOSIKATE</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5 019 679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3 367 720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3 619 000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3 523 400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3 626 100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p>
        </w:tc>
        <w:tc>
          <w:tcPr>
            <w:tcW w:w="1190"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c>
          <w:tcPr>
            <w:tcW w:w="1191" w:type="dxa"/>
            <w:tcBorders>
              <w:top w:val="nil"/>
              <w:left w:val="nil"/>
              <w:bottom w:val="nil"/>
              <w:right w:val="nil"/>
            </w:tcBorders>
            <w:shd w:val="clear" w:color="auto" w:fill="auto"/>
            <w:noWrap/>
            <w:vAlign w:val="bottom"/>
            <w:hideMark/>
          </w:tcPr>
          <w:p w:rsidR="00A86764" w:rsidRPr="00A86764" w:rsidRDefault="00A86764" w:rsidP="00A86764">
            <w:pPr>
              <w:rPr>
                <w:sz w:val="20"/>
              </w:rPr>
            </w:pP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Suunnitelman mukaiset poistot</w:t>
            </w:r>
          </w:p>
        </w:tc>
        <w:tc>
          <w:tcPr>
            <w:tcW w:w="1190"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3 788 714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4 000 000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4 000 000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4 000 000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color w:val="000000"/>
                <w:sz w:val="20"/>
              </w:rPr>
            </w:pPr>
            <w:r>
              <w:rPr>
                <w:rFonts w:ascii="Arial Narrow" w:hAnsi="Arial Narrow"/>
                <w:color w:val="000000"/>
                <w:sz w:val="20"/>
              </w:rPr>
              <w:t>−</w:t>
            </w:r>
            <w:r w:rsidR="00A86764" w:rsidRPr="00A86764">
              <w:rPr>
                <w:rFonts w:ascii="Arial Narrow" w:hAnsi="Arial Narrow"/>
                <w:color w:val="000000"/>
                <w:sz w:val="20"/>
              </w:rPr>
              <w:t xml:space="preserve">4 000 000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b/>
                <w:bCs/>
                <w:color w:val="000000"/>
                <w:sz w:val="20"/>
              </w:rPr>
            </w:pPr>
            <w:r w:rsidRPr="00A86764">
              <w:rPr>
                <w:rFonts w:ascii="Arial Narrow" w:hAnsi="Arial Narrow"/>
                <w:b/>
                <w:bCs/>
                <w:color w:val="000000"/>
                <w:sz w:val="20"/>
              </w:rPr>
              <w:t>TILIKAUDEN TULOS</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1 230 965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632 280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381 000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476 600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373 900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color w:val="000000"/>
                <w:sz w:val="20"/>
              </w:rPr>
            </w:pPr>
            <w:r w:rsidRPr="00A86764">
              <w:rPr>
                <w:rFonts w:ascii="Arial Narrow" w:hAnsi="Arial Narrow"/>
                <w:color w:val="000000"/>
                <w:sz w:val="20"/>
              </w:rPr>
              <w:t>Rahastojen lisäys (</w:t>
            </w:r>
            <w:r w:rsidR="002B6094">
              <w:rPr>
                <w:rFonts w:ascii="Arial Narrow" w:hAnsi="Arial Narrow"/>
                <w:color w:val="000000"/>
                <w:sz w:val="20"/>
              </w:rPr>
              <w:t>−</w:t>
            </w:r>
            <w:r w:rsidRPr="00A86764">
              <w:rPr>
                <w:rFonts w:ascii="Arial Narrow" w:hAnsi="Arial Narrow"/>
                <w:color w:val="000000"/>
                <w:sz w:val="20"/>
              </w:rPr>
              <w:t>) tai vähennys (+)</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77 042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100 000 </w:t>
            </w:r>
          </w:p>
        </w:tc>
        <w:tc>
          <w:tcPr>
            <w:tcW w:w="1191"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color w:val="000000"/>
                <w:sz w:val="20"/>
              </w:rPr>
            </w:pPr>
            <w:r w:rsidRPr="00A86764">
              <w:rPr>
                <w:rFonts w:ascii="Arial Narrow" w:hAnsi="Arial Narrow"/>
                <w:color w:val="000000"/>
                <w:sz w:val="20"/>
              </w:rPr>
              <w:t xml:space="preserve">100 000 </w:t>
            </w:r>
          </w:p>
        </w:tc>
      </w:tr>
      <w:tr w:rsidR="00A86764" w:rsidRPr="00A86764" w:rsidTr="00870013">
        <w:trPr>
          <w:trHeight w:val="255"/>
        </w:trPr>
        <w:tc>
          <w:tcPr>
            <w:tcW w:w="3544" w:type="dxa"/>
            <w:tcBorders>
              <w:top w:val="nil"/>
              <w:left w:val="nil"/>
              <w:bottom w:val="nil"/>
              <w:right w:val="nil"/>
            </w:tcBorders>
            <w:shd w:val="clear" w:color="auto" w:fill="auto"/>
            <w:noWrap/>
            <w:vAlign w:val="bottom"/>
            <w:hideMark/>
          </w:tcPr>
          <w:p w:rsidR="00A86764" w:rsidRPr="00A86764" w:rsidRDefault="00A86764" w:rsidP="00A86764">
            <w:pPr>
              <w:rPr>
                <w:rFonts w:ascii="Arial Narrow" w:hAnsi="Arial Narrow"/>
                <w:b/>
                <w:bCs/>
                <w:color w:val="000000"/>
                <w:sz w:val="20"/>
              </w:rPr>
            </w:pPr>
            <w:r w:rsidRPr="00A86764">
              <w:rPr>
                <w:rFonts w:ascii="Arial Narrow" w:hAnsi="Arial Narrow"/>
                <w:b/>
                <w:bCs/>
                <w:color w:val="000000"/>
                <w:sz w:val="20"/>
              </w:rPr>
              <w:t>Tilikauden ylijäämä (alijäämä)</w:t>
            </w:r>
          </w:p>
        </w:tc>
        <w:tc>
          <w:tcPr>
            <w:tcW w:w="1190" w:type="dxa"/>
            <w:tcBorders>
              <w:top w:val="nil"/>
              <w:left w:val="nil"/>
              <w:bottom w:val="nil"/>
              <w:right w:val="nil"/>
            </w:tcBorders>
            <w:shd w:val="clear" w:color="auto" w:fill="auto"/>
            <w:noWrap/>
            <w:vAlign w:val="bottom"/>
            <w:hideMark/>
          </w:tcPr>
          <w:p w:rsidR="00A86764" w:rsidRPr="00A86764" w:rsidRDefault="00A86764" w:rsidP="00A86764">
            <w:pPr>
              <w:jc w:val="right"/>
              <w:rPr>
                <w:rFonts w:ascii="Arial Narrow" w:hAnsi="Arial Narrow"/>
                <w:b/>
                <w:bCs/>
                <w:color w:val="000000"/>
                <w:sz w:val="20"/>
              </w:rPr>
            </w:pPr>
            <w:r w:rsidRPr="00A86764">
              <w:rPr>
                <w:rFonts w:ascii="Arial Narrow" w:hAnsi="Arial Narrow"/>
                <w:b/>
                <w:bCs/>
                <w:color w:val="000000"/>
                <w:sz w:val="20"/>
              </w:rPr>
              <w:t xml:space="preserve">1 308 007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532 280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281 000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376 600 </w:t>
            </w:r>
          </w:p>
        </w:tc>
        <w:tc>
          <w:tcPr>
            <w:tcW w:w="1191" w:type="dxa"/>
            <w:tcBorders>
              <w:top w:val="nil"/>
              <w:left w:val="nil"/>
              <w:bottom w:val="nil"/>
              <w:right w:val="nil"/>
            </w:tcBorders>
            <w:shd w:val="clear" w:color="auto" w:fill="auto"/>
            <w:noWrap/>
            <w:vAlign w:val="bottom"/>
            <w:hideMark/>
          </w:tcPr>
          <w:p w:rsidR="00A86764" w:rsidRPr="00A86764" w:rsidRDefault="002B6094" w:rsidP="00A86764">
            <w:pPr>
              <w:jc w:val="right"/>
              <w:rPr>
                <w:rFonts w:ascii="Arial Narrow" w:hAnsi="Arial Narrow"/>
                <w:b/>
                <w:bCs/>
                <w:color w:val="000000"/>
                <w:sz w:val="20"/>
              </w:rPr>
            </w:pPr>
            <w:r>
              <w:rPr>
                <w:rFonts w:ascii="Arial Narrow" w:hAnsi="Arial Narrow"/>
                <w:b/>
                <w:bCs/>
                <w:color w:val="000000"/>
                <w:sz w:val="20"/>
              </w:rPr>
              <w:t>−</w:t>
            </w:r>
            <w:r w:rsidR="00A86764" w:rsidRPr="00A86764">
              <w:rPr>
                <w:rFonts w:ascii="Arial Narrow" w:hAnsi="Arial Narrow"/>
                <w:b/>
                <w:bCs/>
                <w:color w:val="000000"/>
                <w:sz w:val="20"/>
              </w:rPr>
              <w:t xml:space="preserve">273 900 </w:t>
            </w:r>
          </w:p>
        </w:tc>
      </w:tr>
    </w:tbl>
    <w:p w:rsidR="003F5603" w:rsidRDefault="00A86764" w:rsidP="00A86764">
      <w:pPr>
        <w:autoSpaceDE w:val="0"/>
        <w:autoSpaceDN w:val="0"/>
        <w:adjustRightInd w:val="0"/>
        <w:rPr>
          <w:szCs w:val="24"/>
        </w:rPr>
      </w:pPr>
      <w:r>
        <w:rPr>
          <w:szCs w:val="24"/>
        </w:rPr>
        <w:fldChar w:fldCharType="end"/>
      </w:r>
    </w:p>
    <w:p w:rsidR="003F5603" w:rsidRDefault="003F5603" w:rsidP="00C01858">
      <w:pPr>
        <w:autoSpaceDE w:val="0"/>
        <w:autoSpaceDN w:val="0"/>
        <w:adjustRightInd w:val="0"/>
        <w:ind w:left="1304"/>
        <w:rPr>
          <w:szCs w:val="24"/>
        </w:rPr>
      </w:pPr>
    </w:p>
    <w:p w:rsidR="003F5603" w:rsidRPr="001D0099" w:rsidRDefault="001D0099" w:rsidP="00C01858">
      <w:pPr>
        <w:autoSpaceDE w:val="0"/>
        <w:autoSpaceDN w:val="0"/>
        <w:adjustRightInd w:val="0"/>
        <w:ind w:left="1304"/>
        <w:rPr>
          <w:b/>
          <w:szCs w:val="24"/>
        </w:rPr>
      </w:pPr>
      <w:r w:rsidRPr="001D0099">
        <w:rPr>
          <w:b/>
          <w:szCs w:val="24"/>
        </w:rPr>
        <w:t>Kirkkohallitus</w:t>
      </w:r>
    </w:p>
    <w:p w:rsidR="001F4036" w:rsidRDefault="001F4036" w:rsidP="001F4036">
      <w:pPr>
        <w:autoSpaceDE w:val="0"/>
        <w:autoSpaceDN w:val="0"/>
        <w:adjustRightInd w:val="0"/>
        <w:ind w:left="1304"/>
        <w:rPr>
          <w:b/>
          <w:szCs w:val="24"/>
        </w:rPr>
      </w:pPr>
    </w:p>
    <w:p w:rsidR="001D0099" w:rsidRDefault="001D0099" w:rsidP="001F4036">
      <w:pPr>
        <w:autoSpaceDE w:val="0"/>
        <w:autoSpaceDN w:val="0"/>
        <w:adjustRightInd w:val="0"/>
        <w:ind w:left="1304"/>
        <w:rPr>
          <w:szCs w:val="24"/>
        </w:rPr>
      </w:pPr>
      <w:r w:rsidRPr="001D0099">
        <w:rPr>
          <w:szCs w:val="24"/>
        </w:rPr>
        <w:t>Kirkkohallituksen</w:t>
      </w:r>
      <w:r>
        <w:rPr>
          <w:szCs w:val="24"/>
        </w:rPr>
        <w:t xml:space="preserve"> toimintajäämä on vuoden 2017 talousarviossa 27,2 miljoonaa euroa. Suunnitelmavuosina </w:t>
      </w:r>
      <w:r w:rsidR="004B3487">
        <w:rPr>
          <w:szCs w:val="24"/>
        </w:rPr>
        <w:t xml:space="preserve">2018 ja 2019 </w:t>
      </w:r>
      <w:r>
        <w:rPr>
          <w:szCs w:val="24"/>
        </w:rPr>
        <w:t>toimintajäämä alenee</w:t>
      </w:r>
      <w:r w:rsidR="004B3487">
        <w:rPr>
          <w:szCs w:val="24"/>
        </w:rPr>
        <w:t xml:space="preserve"> 0,3 ja 0,2 miljoonalla eurolla. Suunnitelmavuosien toimintajäämät eivät ole sitovia.</w:t>
      </w:r>
    </w:p>
    <w:p w:rsidR="004B3487" w:rsidRDefault="004B3487" w:rsidP="001F4036">
      <w:pPr>
        <w:autoSpaceDE w:val="0"/>
        <w:autoSpaceDN w:val="0"/>
        <w:adjustRightInd w:val="0"/>
        <w:ind w:left="1304"/>
        <w:rPr>
          <w:szCs w:val="24"/>
        </w:rPr>
      </w:pPr>
    </w:p>
    <w:p w:rsidR="004B3487" w:rsidRPr="004B3487" w:rsidRDefault="000F52E7" w:rsidP="001F4036">
      <w:pPr>
        <w:autoSpaceDE w:val="0"/>
        <w:autoSpaceDN w:val="0"/>
        <w:adjustRightInd w:val="0"/>
        <w:ind w:left="1304"/>
        <w:rPr>
          <w:b/>
          <w:szCs w:val="24"/>
        </w:rPr>
      </w:pPr>
      <w:r>
        <w:rPr>
          <w:b/>
          <w:szCs w:val="24"/>
        </w:rPr>
        <w:t>Hiippakunnat</w:t>
      </w:r>
    </w:p>
    <w:p w:rsidR="004B3487" w:rsidRDefault="004B3487" w:rsidP="001F4036">
      <w:pPr>
        <w:autoSpaceDE w:val="0"/>
        <w:autoSpaceDN w:val="0"/>
        <w:adjustRightInd w:val="0"/>
        <w:ind w:left="1304"/>
        <w:rPr>
          <w:szCs w:val="24"/>
        </w:rPr>
      </w:pPr>
    </w:p>
    <w:p w:rsidR="004B3487" w:rsidRDefault="004B3487" w:rsidP="001F4036">
      <w:pPr>
        <w:autoSpaceDE w:val="0"/>
        <w:autoSpaceDN w:val="0"/>
        <w:adjustRightInd w:val="0"/>
        <w:ind w:left="1304"/>
        <w:rPr>
          <w:szCs w:val="24"/>
        </w:rPr>
      </w:pPr>
      <w:r>
        <w:rPr>
          <w:szCs w:val="24"/>
        </w:rPr>
        <w:t xml:space="preserve">Hiippakuntien </w:t>
      </w:r>
      <w:r w:rsidR="006C24F4">
        <w:rPr>
          <w:szCs w:val="24"/>
        </w:rPr>
        <w:t xml:space="preserve">sitovat </w:t>
      </w:r>
      <w:r>
        <w:rPr>
          <w:szCs w:val="24"/>
        </w:rPr>
        <w:t>toimintajäämät ovat seuraavat</w:t>
      </w:r>
    </w:p>
    <w:p w:rsidR="004B3487" w:rsidRDefault="004B3487" w:rsidP="001F4036">
      <w:pPr>
        <w:autoSpaceDE w:val="0"/>
        <w:autoSpaceDN w:val="0"/>
        <w:adjustRightInd w:val="0"/>
        <w:ind w:left="1304"/>
        <w:rPr>
          <w:szCs w:val="24"/>
        </w:rPr>
      </w:pPr>
    </w:p>
    <w:tbl>
      <w:tblPr>
        <w:tblStyle w:val="TaulukkoRuudukko"/>
        <w:tblW w:w="0" w:type="auto"/>
        <w:jc w:val="right"/>
        <w:tblLook w:val="04A0" w:firstRow="1" w:lastRow="0" w:firstColumn="1" w:lastColumn="0" w:noHBand="0" w:noVBand="1"/>
      </w:tblPr>
      <w:tblGrid>
        <w:gridCol w:w="2093"/>
        <w:gridCol w:w="1246"/>
        <w:gridCol w:w="1246"/>
        <w:gridCol w:w="1246"/>
        <w:gridCol w:w="1246"/>
        <w:gridCol w:w="1247"/>
      </w:tblGrid>
      <w:tr w:rsidR="006C24F4" w:rsidTr="006C24F4">
        <w:trPr>
          <w:jc w:val="right"/>
        </w:trPr>
        <w:tc>
          <w:tcPr>
            <w:tcW w:w="2093" w:type="dxa"/>
          </w:tcPr>
          <w:p w:rsidR="004B3487" w:rsidRDefault="004B3487" w:rsidP="006C24F4">
            <w:pPr>
              <w:autoSpaceDE w:val="0"/>
              <w:autoSpaceDN w:val="0"/>
              <w:adjustRightInd w:val="0"/>
              <w:jc w:val="right"/>
              <w:rPr>
                <w:szCs w:val="24"/>
              </w:rPr>
            </w:pPr>
          </w:p>
        </w:tc>
        <w:tc>
          <w:tcPr>
            <w:tcW w:w="1246" w:type="dxa"/>
            <w:vAlign w:val="bottom"/>
          </w:tcPr>
          <w:p w:rsidR="004B3487" w:rsidRDefault="004B3487" w:rsidP="006C24F4">
            <w:pPr>
              <w:autoSpaceDE w:val="0"/>
              <w:autoSpaceDN w:val="0"/>
              <w:adjustRightInd w:val="0"/>
              <w:jc w:val="right"/>
              <w:rPr>
                <w:szCs w:val="24"/>
              </w:rPr>
            </w:pPr>
            <w:r>
              <w:rPr>
                <w:szCs w:val="24"/>
              </w:rPr>
              <w:t>TP 2015</w:t>
            </w:r>
          </w:p>
        </w:tc>
        <w:tc>
          <w:tcPr>
            <w:tcW w:w="1246" w:type="dxa"/>
            <w:vAlign w:val="bottom"/>
          </w:tcPr>
          <w:p w:rsidR="004B3487" w:rsidRDefault="004B3487" w:rsidP="006C24F4">
            <w:pPr>
              <w:autoSpaceDE w:val="0"/>
              <w:autoSpaceDN w:val="0"/>
              <w:adjustRightInd w:val="0"/>
              <w:jc w:val="right"/>
              <w:rPr>
                <w:szCs w:val="24"/>
              </w:rPr>
            </w:pPr>
            <w:r>
              <w:rPr>
                <w:szCs w:val="24"/>
              </w:rPr>
              <w:t>TA 2016</w:t>
            </w:r>
          </w:p>
        </w:tc>
        <w:tc>
          <w:tcPr>
            <w:tcW w:w="1246" w:type="dxa"/>
            <w:vAlign w:val="bottom"/>
          </w:tcPr>
          <w:p w:rsidR="004B3487" w:rsidRPr="00C124D8" w:rsidRDefault="004B3487" w:rsidP="006C24F4">
            <w:pPr>
              <w:autoSpaceDE w:val="0"/>
              <w:autoSpaceDN w:val="0"/>
              <w:adjustRightInd w:val="0"/>
              <w:jc w:val="right"/>
              <w:rPr>
                <w:b/>
                <w:szCs w:val="24"/>
              </w:rPr>
            </w:pPr>
            <w:r w:rsidRPr="00C124D8">
              <w:rPr>
                <w:b/>
                <w:szCs w:val="24"/>
              </w:rPr>
              <w:t>TA 2017</w:t>
            </w:r>
          </w:p>
        </w:tc>
        <w:tc>
          <w:tcPr>
            <w:tcW w:w="1246" w:type="dxa"/>
            <w:vAlign w:val="bottom"/>
          </w:tcPr>
          <w:p w:rsidR="004B3487" w:rsidRDefault="004B3487" w:rsidP="006C24F4">
            <w:pPr>
              <w:autoSpaceDE w:val="0"/>
              <w:autoSpaceDN w:val="0"/>
              <w:adjustRightInd w:val="0"/>
              <w:jc w:val="right"/>
              <w:rPr>
                <w:szCs w:val="24"/>
              </w:rPr>
            </w:pPr>
            <w:r>
              <w:rPr>
                <w:szCs w:val="24"/>
              </w:rPr>
              <w:t>TS 2018</w:t>
            </w:r>
          </w:p>
        </w:tc>
        <w:tc>
          <w:tcPr>
            <w:tcW w:w="1247" w:type="dxa"/>
            <w:vAlign w:val="bottom"/>
          </w:tcPr>
          <w:p w:rsidR="004B3487" w:rsidRDefault="004B3487" w:rsidP="006C24F4">
            <w:pPr>
              <w:autoSpaceDE w:val="0"/>
              <w:autoSpaceDN w:val="0"/>
              <w:adjustRightInd w:val="0"/>
              <w:jc w:val="right"/>
              <w:rPr>
                <w:szCs w:val="24"/>
              </w:rPr>
            </w:pPr>
            <w:r>
              <w:rPr>
                <w:szCs w:val="24"/>
              </w:rPr>
              <w:t>TS 2019</w:t>
            </w:r>
          </w:p>
        </w:tc>
      </w:tr>
      <w:tr w:rsidR="006C24F4" w:rsidTr="006C24F4">
        <w:trPr>
          <w:jc w:val="right"/>
        </w:trPr>
        <w:tc>
          <w:tcPr>
            <w:tcW w:w="2093" w:type="dxa"/>
          </w:tcPr>
          <w:p w:rsidR="004B3487" w:rsidRDefault="006C24F4" w:rsidP="006C24F4">
            <w:pPr>
              <w:autoSpaceDE w:val="0"/>
              <w:autoSpaceDN w:val="0"/>
              <w:adjustRightInd w:val="0"/>
              <w:rPr>
                <w:szCs w:val="24"/>
              </w:rPr>
            </w:pPr>
            <w:r>
              <w:rPr>
                <w:szCs w:val="24"/>
              </w:rPr>
              <w:t xml:space="preserve">Turun </w:t>
            </w:r>
            <w:proofErr w:type="spellStart"/>
            <w:r>
              <w:rPr>
                <w:szCs w:val="24"/>
              </w:rPr>
              <w:t>arkk.hpk</w:t>
            </w:r>
            <w:proofErr w:type="spellEnd"/>
          </w:p>
        </w:tc>
        <w:tc>
          <w:tcPr>
            <w:tcW w:w="1246" w:type="dxa"/>
            <w:vAlign w:val="bottom"/>
          </w:tcPr>
          <w:p w:rsidR="004B3487" w:rsidRDefault="004B3487" w:rsidP="006C24F4">
            <w:pPr>
              <w:autoSpaceDE w:val="0"/>
              <w:autoSpaceDN w:val="0"/>
              <w:adjustRightInd w:val="0"/>
              <w:jc w:val="right"/>
              <w:rPr>
                <w:szCs w:val="24"/>
              </w:rPr>
            </w:pPr>
            <w:r>
              <w:rPr>
                <w:szCs w:val="24"/>
              </w:rPr>
              <w:t>1,7</w:t>
            </w:r>
          </w:p>
        </w:tc>
        <w:tc>
          <w:tcPr>
            <w:tcW w:w="1246" w:type="dxa"/>
            <w:vAlign w:val="bottom"/>
          </w:tcPr>
          <w:p w:rsidR="004B3487" w:rsidRDefault="004B3487" w:rsidP="006C24F4">
            <w:pPr>
              <w:autoSpaceDE w:val="0"/>
              <w:autoSpaceDN w:val="0"/>
              <w:adjustRightInd w:val="0"/>
              <w:jc w:val="right"/>
              <w:rPr>
                <w:szCs w:val="24"/>
              </w:rPr>
            </w:pPr>
            <w:r>
              <w:rPr>
                <w:szCs w:val="24"/>
              </w:rPr>
              <w:t>1,8</w:t>
            </w:r>
          </w:p>
        </w:tc>
        <w:tc>
          <w:tcPr>
            <w:tcW w:w="1246" w:type="dxa"/>
            <w:vAlign w:val="bottom"/>
          </w:tcPr>
          <w:p w:rsidR="004B3487" w:rsidRPr="00C124D8" w:rsidRDefault="004B3487" w:rsidP="006C24F4">
            <w:pPr>
              <w:autoSpaceDE w:val="0"/>
              <w:autoSpaceDN w:val="0"/>
              <w:adjustRightInd w:val="0"/>
              <w:jc w:val="right"/>
              <w:rPr>
                <w:b/>
                <w:szCs w:val="24"/>
              </w:rPr>
            </w:pPr>
            <w:r w:rsidRPr="00C124D8">
              <w:rPr>
                <w:b/>
                <w:szCs w:val="24"/>
              </w:rPr>
              <w:t>1,8</w:t>
            </w:r>
          </w:p>
        </w:tc>
        <w:tc>
          <w:tcPr>
            <w:tcW w:w="1246" w:type="dxa"/>
            <w:vAlign w:val="bottom"/>
          </w:tcPr>
          <w:p w:rsidR="004B3487" w:rsidRDefault="004B3487" w:rsidP="006C24F4">
            <w:pPr>
              <w:autoSpaceDE w:val="0"/>
              <w:autoSpaceDN w:val="0"/>
              <w:adjustRightInd w:val="0"/>
              <w:jc w:val="right"/>
              <w:rPr>
                <w:szCs w:val="24"/>
              </w:rPr>
            </w:pPr>
            <w:r>
              <w:rPr>
                <w:szCs w:val="24"/>
              </w:rPr>
              <w:t>1,8</w:t>
            </w:r>
          </w:p>
        </w:tc>
        <w:tc>
          <w:tcPr>
            <w:tcW w:w="1247" w:type="dxa"/>
            <w:vAlign w:val="bottom"/>
          </w:tcPr>
          <w:p w:rsidR="004B3487" w:rsidRDefault="004B3487" w:rsidP="006C24F4">
            <w:pPr>
              <w:autoSpaceDE w:val="0"/>
              <w:autoSpaceDN w:val="0"/>
              <w:adjustRightInd w:val="0"/>
              <w:jc w:val="right"/>
              <w:rPr>
                <w:szCs w:val="24"/>
              </w:rPr>
            </w:pPr>
            <w:r>
              <w:rPr>
                <w:szCs w:val="24"/>
              </w:rPr>
              <w:t>1,8</w:t>
            </w:r>
          </w:p>
        </w:tc>
      </w:tr>
      <w:tr w:rsidR="006C24F4" w:rsidTr="006C24F4">
        <w:trPr>
          <w:jc w:val="right"/>
        </w:trPr>
        <w:tc>
          <w:tcPr>
            <w:tcW w:w="2093" w:type="dxa"/>
          </w:tcPr>
          <w:p w:rsidR="004B3487" w:rsidRDefault="006C24F4" w:rsidP="001F4036">
            <w:pPr>
              <w:autoSpaceDE w:val="0"/>
              <w:autoSpaceDN w:val="0"/>
              <w:adjustRightInd w:val="0"/>
              <w:rPr>
                <w:szCs w:val="24"/>
              </w:rPr>
            </w:pPr>
            <w:r>
              <w:rPr>
                <w:szCs w:val="24"/>
              </w:rPr>
              <w:t xml:space="preserve">Tampereen </w:t>
            </w:r>
            <w:proofErr w:type="spellStart"/>
            <w:r>
              <w:rPr>
                <w:szCs w:val="24"/>
              </w:rPr>
              <w:t>hpk</w:t>
            </w:r>
            <w:proofErr w:type="spellEnd"/>
          </w:p>
        </w:tc>
        <w:tc>
          <w:tcPr>
            <w:tcW w:w="1246" w:type="dxa"/>
            <w:vAlign w:val="bottom"/>
          </w:tcPr>
          <w:p w:rsidR="004B3487" w:rsidRDefault="004B3487" w:rsidP="006C24F4">
            <w:pPr>
              <w:autoSpaceDE w:val="0"/>
              <w:autoSpaceDN w:val="0"/>
              <w:adjustRightInd w:val="0"/>
              <w:jc w:val="right"/>
              <w:rPr>
                <w:szCs w:val="24"/>
              </w:rPr>
            </w:pPr>
            <w:r>
              <w:rPr>
                <w:szCs w:val="24"/>
              </w:rPr>
              <w:t>1,3</w:t>
            </w:r>
          </w:p>
        </w:tc>
        <w:tc>
          <w:tcPr>
            <w:tcW w:w="1246" w:type="dxa"/>
            <w:vAlign w:val="bottom"/>
          </w:tcPr>
          <w:p w:rsidR="004B3487" w:rsidRDefault="004B3487" w:rsidP="006C24F4">
            <w:pPr>
              <w:autoSpaceDE w:val="0"/>
              <w:autoSpaceDN w:val="0"/>
              <w:adjustRightInd w:val="0"/>
              <w:jc w:val="right"/>
              <w:rPr>
                <w:szCs w:val="24"/>
              </w:rPr>
            </w:pPr>
            <w:r>
              <w:rPr>
                <w:szCs w:val="24"/>
              </w:rPr>
              <w:t>1,4</w:t>
            </w:r>
          </w:p>
        </w:tc>
        <w:tc>
          <w:tcPr>
            <w:tcW w:w="1246" w:type="dxa"/>
            <w:vAlign w:val="bottom"/>
          </w:tcPr>
          <w:p w:rsidR="004B3487" w:rsidRPr="00C124D8" w:rsidRDefault="004B3487" w:rsidP="006C24F4">
            <w:pPr>
              <w:autoSpaceDE w:val="0"/>
              <w:autoSpaceDN w:val="0"/>
              <w:adjustRightInd w:val="0"/>
              <w:jc w:val="right"/>
              <w:rPr>
                <w:b/>
                <w:szCs w:val="24"/>
              </w:rPr>
            </w:pPr>
            <w:r w:rsidRPr="00C124D8">
              <w:rPr>
                <w:b/>
                <w:szCs w:val="24"/>
              </w:rPr>
              <w:t>1,4</w:t>
            </w:r>
          </w:p>
        </w:tc>
        <w:tc>
          <w:tcPr>
            <w:tcW w:w="1246" w:type="dxa"/>
            <w:vAlign w:val="bottom"/>
          </w:tcPr>
          <w:p w:rsidR="004B3487" w:rsidRDefault="004B3487" w:rsidP="006C24F4">
            <w:pPr>
              <w:autoSpaceDE w:val="0"/>
              <w:autoSpaceDN w:val="0"/>
              <w:adjustRightInd w:val="0"/>
              <w:jc w:val="right"/>
              <w:rPr>
                <w:szCs w:val="24"/>
              </w:rPr>
            </w:pPr>
            <w:r>
              <w:rPr>
                <w:szCs w:val="24"/>
              </w:rPr>
              <w:t>1,4</w:t>
            </w:r>
          </w:p>
        </w:tc>
        <w:tc>
          <w:tcPr>
            <w:tcW w:w="1247" w:type="dxa"/>
            <w:vAlign w:val="bottom"/>
          </w:tcPr>
          <w:p w:rsidR="004B3487" w:rsidRDefault="004B3487" w:rsidP="006C24F4">
            <w:pPr>
              <w:autoSpaceDE w:val="0"/>
              <w:autoSpaceDN w:val="0"/>
              <w:adjustRightInd w:val="0"/>
              <w:jc w:val="right"/>
              <w:rPr>
                <w:szCs w:val="24"/>
              </w:rPr>
            </w:pPr>
            <w:r>
              <w:rPr>
                <w:szCs w:val="24"/>
              </w:rPr>
              <w:t>1,4</w:t>
            </w:r>
          </w:p>
        </w:tc>
      </w:tr>
      <w:tr w:rsidR="006C24F4" w:rsidTr="006C24F4">
        <w:trPr>
          <w:jc w:val="right"/>
        </w:trPr>
        <w:tc>
          <w:tcPr>
            <w:tcW w:w="2093" w:type="dxa"/>
          </w:tcPr>
          <w:p w:rsidR="004B3487" w:rsidRDefault="006C24F4" w:rsidP="001F4036">
            <w:pPr>
              <w:autoSpaceDE w:val="0"/>
              <w:autoSpaceDN w:val="0"/>
              <w:adjustRightInd w:val="0"/>
              <w:rPr>
                <w:szCs w:val="24"/>
              </w:rPr>
            </w:pPr>
            <w:r>
              <w:rPr>
                <w:szCs w:val="24"/>
              </w:rPr>
              <w:t xml:space="preserve">Oulun </w:t>
            </w:r>
            <w:proofErr w:type="spellStart"/>
            <w:r>
              <w:rPr>
                <w:szCs w:val="24"/>
              </w:rPr>
              <w:t>hpk</w:t>
            </w:r>
            <w:proofErr w:type="spellEnd"/>
          </w:p>
        </w:tc>
        <w:tc>
          <w:tcPr>
            <w:tcW w:w="1246" w:type="dxa"/>
            <w:vAlign w:val="bottom"/>
          </w:tcPr>
          <w:p w:rsidR="004B3487" w:rsidRDefault="006C24F4" w:rsidP="006C24F4">
            <w:pPr>
              <w:autoSpaceDE w:val="0"/>
              <w:autoSpaceDN w:val="0"/>
              <w:adjustRightInd w:val="0"/>
              <w:jc w:val="right"/>
              <w:rPr>
                <w:szCs w:val="24"/>
              </w:rPr>
            </w:pPr>
            <w:r>
              <w:rPr>
                <w:szCs w:val="24"/>
              </w:rPr>
              <w:t>1,4</w:t>
            </w:r>
          </w:p>
        </w:tc>
        <w:tc>
          <w:tcPr>
            <w:tcW w:w="1246" w:type="dxa"/>
            <w:vAlign w:val="bottom"/>
          </w:tcPr>
          <w:p w:rsidR="004B3487" w:rsidRDefault="006C24F4" w:rsidP="006C24F4">
            <w:pPr>
              <w:autoSpaceDE w:val="0"/>
              <w:autoSpaceDN w:val="0"/>
              <w:adjustRightInd w:val="0"/>
              <w:jc w:val="right"/>
              <w:rPr>
                <w:szCs w:val="24"/>
              </w:rPr>
            </w:pPr>
            <w:r>
              <w:rPr>
                <w:szCs w:val="24"/>
              </w:rPr>
              <w:t>1,5</w:t>
            </w:r>
          </w:p>
        </w:tc>
        <w:tc>
          <w:tcPr>
            <w:tcW w:w="1246" w:type="dxa"/>
            <w:vAlign w:val="bottom"/>
          </w:tcPr>
          <w:p w:rsidR="004B3487" w:rsidRPr="00C124D8" w:rsidRDefault="006C24F4" w:rsidP="006C24F4">
            <w:pPr>
              <w:autoSpaceDE w:val="0"/>
              <w:autoSpaceDN w:val="0"/>
              <w:adjustRightInd w:val="0"/>
              <w:jc w:val="right"/>
              <w:rPr>
                <w:b/>
                <w:szCs w:val="24"/>
              </w:rPr>
            </w:pPr>
            <w:r w:rsidRPr="00C124D8">
              <w:rPr>
                <w:b/>
                <w:szCs w:val="24"/>
              </w:rPr>
              <w:t>1,5</w:t>
            </w:r>
          </w:p>
        </w:tc>
        <w:tc>
          <w:tcPr>
            <w:tcW w:w="1246" w:type="dxa"/>
            <w:vAlign w:val="bottom"/>
          </w:tcPr>
          <w:p w:rsidR="004B3487" w:rsidRDefault="006C24F4" w:rsidP="006C24F4">
            <w:pPr>
              <w:autoSpaceDE w:val="0"/>
              <w:autoSpaceDN w:val="0"/>
              <w:adjustRightInd w:val="0"/>
              <w:jc w:val="right"/>
              <w:rPr>
                <w:szCs w:val="24"/>
              </w:rPr>
            </w:pPr>
            <w:r>
              <w:rPr>
                <w:szCs w:val="24"/>
              </w:rPr>
              <w:t>1,5</w:t>
            </w:r>
          </w:p>
        </w:tc>
        <w:tc>
          <w:tcPr>
            <w:tcW w:w="1247" w:type="dxa"/>
            <w:vAlign w:val="bottom"/>
          </w:tcPr>
          <w:p w:rsidR="004B3487" w:rsidRDefault="006C24F4" w:rsidP="006C24F4">
            <w:pPr>
              <w:autoSpaceDE w:val="0"/>
              <w:autoSpaceDN w:val="0"/>
              <w:adjustRightInd w:val="0"/>
              <w:jc w:val="right"/>
              <w:rPr>
                <w:szCs w:val="24"/>
              </w:rPr>
            </w:pPr>
            <w:r>
              <w:rPr>
                <w:szCs w:val="24"/>
              </w:rPr>
              <w:t>1,5</w:t>
            </w:r>
          </w:p>
        </w:tc>
      </w:tr>
      <w:tr w:rsidR="006C24F4" w:rsidTr="006C24F4">
        <w:trPr>
          <w:jc w:val="right"/>
        </w:trPr>
        <w:tc>
          <w:tcPr>
            <w:tcW w:w="2093" w:type="dxa"/>
          </w:tcPr>
          <w:p w:rsidR="004B3487" w:rsidRDefault="006C24F4" w:rsidP="001F4036">
            <w:pPr>
              <w:autoSpaceDE w:val="0"/>
              <w:autoSpaceDN w:val="0"/>
              <w:adjustRightInd w:val="0"/>
              <w:rPr>
                <w:szCs w:val="24"/>
              </w:rPr>
            </w:pPr>
            <w:r>
              <w:rPr>
                <w:szCs w:val="24"/>
              </w:rPr>
              <w:t xml:space="preserve">Mikkelin </w:t>
            </w:r>
            <w:proofErr w:type="spellStart"/>
            <w:r>
              <w:rPr>
                <w:szCs w:val="24"/>
              </w:rPr>
              <w:t>hpk</w:t>
            </w:r>
            <w:proofErr w:type="spellEnd"/>
          </w:p>
        </w:tc>
        <w:tc>
          <w:tcPr>
            <w:tcW w:w="1246" w:type="dxa"/>
            <w:vAlign w:val="bottom"/>
          </w:tcPr>
          <w:p w:rsidR="004B3487" w:rsidRDefault="006C24F4" w:rsidP="006C24F4">
            <w:pPr>
              <w:autoSpaceDE w:val="0"/>
              <w:autoSpaceDN w:val="0"/>
              <w:adjustRightInd w:val="0"/>
              <w:jc w:val="right"/>
              <w:rPr>
                <w:szCs w:val="24"/>
              </w:rPr>
            </w:pPr>
            <w:r>
              <w:rPr>
                <w:szCs w:val="24"/>
              </w:rPr>
              <w:t>1,2</w:t>
            </w:r>
          </w:p>
        </w:tc>
        <w:tc>
          <w:tcPr>
            <w:tcW w:w="1246" w:type="dxa"/>
            <w:vAlign w:val="bottom"/>
          </w:tcPr>
          <w:p w:rsidR="004B3487" w:rsidRDefault="006C24F4" w:rsidP="006C24F4">
            <w:pPr>
              <w:autoSpaceDE w:val="0"/>
              <w:autoSpaceDN w:val="0"/>
              <w:adjustRightInd w:val="0"/>
              <w:jc w:val="right"/>
              <w:rPr>
                <w:szCs w:val="24"/>
              </w:rPr>
            </w:pPr>
            <w:r>
              <w:rPr>
                <w:szCs w:val="24"/>
              </w:rPr>
              <w:t>1,2</w:t>
            </w:r>
          </w:p>
        </w:tc>
        <w:tc>
          <w:tcPr>
            <w:tcW w:w="1246" w:type="dxa"/>
            <w:vAlign w:val="bottom"/>
          </w:tcPr>
          <w:p w:rsidR="004B3487" w:rsidRPr="00C124D8" w:rsidRDefault="006C24F4" w:rsidP="006C24F4">
            <w:pPr>
              <w:autoSpaceDE w:val="0"/>
              <w:autoSpaceDN w:val="0"/>
              <w:adjustRightInd w:val="0"/>
              <w:jc w:val="right"/>
              <w:rPr>
                <w:b/>
                <w:szCs w:val="24"/>
              </w:rPr>
            </w:pPr>
            <w:r w:rsidRPr="00C124D8">
              <w:rPr>
                <w:b/>
                <w:szCs w:val="24"/>
              </w:rPr>
              <w:t>1,2</w:t>
            </w:r>
          </w:p>
        </w:tc>
        <w:tc>
          <w:tcPr>
            <w:tcW w:w="1246" w:type="dxa"/>
            <w:vAlign w:val="bottom"/>
          </w:tcPr>
          <w:p w:rsidR="004B3487" w:rsidRDefault="006C24F4" w:rsidP="006C24F4">
            <w:pPr>
              <w:autoSpaceDE w:val="0"/>
              <w:autoSpaceDN w:val="0"/>
              <w:adjustRightInd w:val="0"/>
              <w:jc w:val="right"/>
              <w:rPr>
                <w:szCs w:val="24"/>
              </w:rPr>
            </w:pPr>
            <w:r>
              <w:rPr>
                <w:szCs w:val="24"/>
              </w:rPr>
              <w:t>1,2</w:t>
            </w:r>
          </w:p>
        </w:tc>
        <w:tc>
          <w:tcPr>
            <w:tcW w:w="1247" w:type="dxa"/>
            <w:vAlign w:val="bottom"/>
          </w:tcPr>
          <w:p w:rsidR="004B3487" w:rsidRDefault="006C24F4" w:rsidP="006C24F4">
            <w:pPr>
              <w:autoSpaceDE w:val="0"/>
              <w:autoSpaceDN w:val="0"/>
              <w:adjustRightInd w:val="0"/>
              <w:jc w:val="right"/>
              <w:rPr>
                <w:szCs w:val="24"/>
              </w:rPr>
            </w:pPr>
            <w:r>
              <w:rPr>
                <w:szCs w:val="24"/>
              </w:rPr>
              <w:t>1,2</w:t>
            </w:r>
          </w:p>
        </w:tc>
      </w:tr>
      <w:tr w:rsidR="006C24F4" w:rsidTr="006C24F4">
        <w:trPr>
          <w:jc w:val="right"/>
        </w:trPr>
        <w:tc>
          <w:tcPr>
            <w:tcW w:w="2093" w:type="dxa"/>
          </w:tcPr>
          <w:p w:rsidR="006C24F4" w:rsidRDefault="006C24F4" w:rsidP="001F4036">
            <w:pPr>
              <w:autoSpaceDE w:val="0"/>
              <w:autoSpaceDN w:val="0"/>
              <w:adjustRightInd w:val="0"/>
              <w:rPr>
                <w:szCs w:val="24"/>
              </w:rPr>
            </w:pPr>
            <w:r>
              <w:rPr>
                <w:szCs w:val="24"/>
              </w:rPr>
              <w:t xml:space="preserve">Porvoon </w:t>
            </w:r>
            <w:proofErr w:type="spellStart"/>
            <w:r>
              <w:rPr>
                <w:szCs w:val="24"/>
              </w:rPr>
              <w:t>hpk</w:t>
            </w:r>
            <w:proofErr w:type="spellEnd"/>
          </w:p>
        </w:tc>
        <w:tc>
          <w:tcPr>
            <w:tcW w:w="1246" w:type="dxa"/>
            <w:vAlign w:val="bottom"/>
          </w:tcPr>
          <w:p w:rsidR="006C24F4" w:rsidRDefault="006C24F4" w:rsidP="006C24F4">
            <w:pPr>
              <w:autoSpaceDE w:val="0"/>
              <w:autoSpaceDN w:val="0"/>
              <w:adjustRightInd w:val="0"/>
              <w:jc w:val="right"/>
              <w:rPr>
                <w:szCs w:val="24"/>
              </w:rPr>
            </w:pPr>
            <w:r>
              <w:rPr>
                <w:szCs w:val="24"/>
              </w:rPr>
              <w:t>1,5</w:t>
            </w:r>
          </w:p>
        </w:tc>
        <w:tc>
          <w:tcPr>
            <w:tcW w:w="1246" w:type="dxa"/>
            <w:vAlign w:val="bottom"/>
          </w:tcPr>
          <w:p w:rsidR="006C24F4" w:rsidRDefault="006C24F4" w:rsidP="006C24F4">
            <w:pPr>
              <w:autoSpaceDE w:val="0"/>
              <w:autoSpaceDN w:val="0"/>
              <w:adjustRightInd w:val="0"/>
              <w:jc w:val="right"/>
              <w:rPr>
                <w:szCs w:val="24"/>
              </w:rPr>
            </w:pPr>
            <w:r>
              <w:rPr>
                <w:szCs w:val="24"/>
              </w:rPr>
              <w:t>1,6</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1,6</w:t>
            </w:r>
          </w:p>
        </w:tc>
        <w:tc>
          <w:tcPr>
            <w:tcW w:w="1246" w:type="dxa"/>
            <w:vAlign w:val="bottom"/>
          </w:tcPr>
          <w:p w:rsidR="006C24F4" w:rsidRDefault="006C24F4" w:rsidP="006C24F4">
            <w:pPr>
              <w:autoSpaceDE w:val="0"/>
              <w:autoSpaceDN w:val="0"/>
              <w:adjustRightInd w:val="0"/>
              <w:jc w:val="right"/>
              <w:rPr>
                <w:szCs w:val="24"/>
              </w:rPr>
            </w:pPr>
            <w:r>
              <w:rPr>
                <w:szCs w:val="24"/>
              </w:rPr>
              <w:t>1,6</w:t>
            </w:r>
          </w:p>
        </w:tc>
        <w:tc>
          <w:tcPr>
            <w:tcW w:w="1247" w:type="dxa"/>
            <w:vAlign w:val="bottom"/>
          </w:tcPr>
          <w:p w:rsidR="006C24F4" w:rsidRDefault="006C24F4" w:rsidP="006C24F4">
            <w:pPr>
              <w:autoSpaceDE w:val="0"/>
              <w:autoSpaceDN w:val="0"/>
              <w:adjustRightInd w:val="0"/>
              <w:jc w:val="right"/>
              <w:rPr>
                <w:szCs w:val="24"/>
              </w:rPr>
            </w:pPr>
            <w:r>
              <w:rPr>
                <w:szCs w:val="24"/>
              </w:rPr>
              <w:t>1,6</w:t>
            </w:r>
          </w:p>
        </w:tc>
      </w:tr>
      <w:tr w:rsidR="006C24F4" w:rsidTr="006C24F4">
        <w:trPr>
          <w:jc w:val="right"/>
        </w:trPr>
        <w:tc>
          <w:tcPr>
            <w:tcW w:w="2093" w:type="dxa"/>
          </w:tcPr>
          <w:p w:rsidR="006C24F4" w:rsidRDefault="006C24F4" w:rsidP="001F4036">
            <w:pPr>
              <w:autoSpaceDE w:val="0"/>
              <w:autoSpaceDN w:val="0"/>
              <w:adjustRightInd w:val="0"/>
              <w:rPr>
                <w:szCs w:val="24"/>
              </w:rPr>
            </w:pPr>
            <w:r>
              <w:rPr>
                <w:szCs w:val="24"/>
              </w:rPr>
              <w:t xml:space="preserve">Kuopion </w:t>
            </w:r>
            <w:proofErr w:type="spellStart"/>
            <w:r>
              <w:rPr>
                <w:szCs w:val="24"/>
              </w:rPr>
              <w:t>hpk</w:t>
            </w:r>
            <w:proofErr w:type="spellEnd"/>
          </w:p>
        </w:tc>
        <w:tc>
          <w:tcPr>
            <w:tcW w:w="1246" w:type="dxa"/>
            <w:vAlign w:val="bottom"/>
          </w:tcPr>
          <w:p w:rsidR="006C24F4" w:rsidRDefault="006C24F4" w:rsidP="006C24F4">
            <w:pPr>
              <w:autoSpaceDE w:val="0"/>
              <w:autoSpaceDN w:val="0"/>
              <w:adjustRightInd w:val="0"/>
              <w:jc w:val="right"/>
              <w:rPr>
                <w:szCs w:val="24"/>
              </w:rPr>
            </w:pPr>
            <w:r>
              <w:rPr>
                <w:szCs w:val="24"/>
              </w:rPr>
              <w:t>1,3</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1,4</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7" w:type="dxa"/>
            <w:vAlign w:val="bottom"/>
          </w:tcPr>
          <w:p w:rsidR="006C24F4" w:rsidRDefault="006C24F4" w:rsidP="006C24F4">
            <w:pPr>
              <w:autoSpaceDE w:val="0"/>
              <w:autoSpaceDN w:val="0"/>
              <w:adjustRightInd w:val="0"/>
              <w:jc w:val="right"/>
              <w:rPr>
                <w:szCs w:val="24"/>
              </w:rPr>
            </w:pPr>
            <w:r>
              <w:rPr>
                <w:szCs w:val="24"/>
              </w:rPr>
              <w:t>1,4</w:t>
            </w:r>
          </w:p>
        </w:tc>
      </w:tr>
      <w:tr w:rsidR="006C24F4" w:rsidTr="006C24F4">
        <w:trPr>
          <w:jc w:val="right"/>
        </w:trPr>
        <w:tc>
          <w:tcPr>
            <w:tcW w:w="2093" w:type="dxa"/>
          </w:tcPr>
          <w:p w:rsidR="006C24F4" w:rsidRDefault="006C24F4" w:rsidP="001F4036">
            <w:pPr>
              <w:autoSpaceDE w:val="0"/>
              <w:autoSpaceDN w:val="0"/>
              <w:adjustRightInd w:val="0"/>
              <w:rPr>
                <w:szCs w:val="24"/>
              </w:rPr>
            </w:pPr>
            <w:r>
              <w:rPr>
                <w:szCs w:val="24"/>
              </w:rPr>
              <w:t xml:space="preserve">Lapuan </w:t>
            </w:r>
            <w:proofErr w:type="spellStart"/>
            <w:r>
              <w:rPr>
                <w:szCs w:val="24"/>
              </w:rPr>
              <w:t>hpk</w:t>
            </w:r>
            <w:proofErr w:type="spellEnd"/>
          </w:p>
        </w:tc>
        <w:tc>
          <w:tcPr>
            <w:tcW w:w="1246" w:type="dxa"/>
            <w:vAlign w:val="bottom"/>
          </w:tcPr>
          <w:p w:rsidR="006C24F4" w:rsidRDefault="006C24F4" w:rsidP="006C24F4">
            <w:pPr>
              <w:autoSpaceDE w:val="0"/>
              <w:autoSpaceDN w:val="0"/>
              <w:adjustRightInd w:val="0"/>
              <w:jc w:val="right"/>
              <w:rPr>
                <w:szCs w:val="24"/>
              </w:rPr>
            </w:pPr>
            <w:r>
              <w:rPr>
                <w:szCs w:val="24"/>
              </w:rPr>
              <w:t>1,5</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1,4</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7" w:type="dxa"/>
            <w:vAlign w:val="bottom"/>
          </w:tcPr>
          <w:p w:rsidR="006C24F4" w:rsidRDefault="006C24F4" w:rsidP="006C24F4">
            <w:pPr>
              <w:autoSpaceDE w:val="0"/>
              <w:autoSpaceDN w:val="0"/>
              <w:adjustRightInd w:val="0"/>
              <w:jc w:val="right"/>
              <w:rPr>
                <w:szCs w:val="24"/>
              </w:rPr>
            </w:pPr>
            <w:r>
              <w:rPr>
                <w:szCs w:val="24"/>
              </w:rPr>
              <w:t>1,4</w:t>
            </w:r>
          </w:p>
        </w:tc>
      </w:tr>
      <w:tr w:rsidR="006C24F4" w:rsidTr="006C24F4">
        <w:trPr>
          <w:jc w:val="right"/>
        </w:trPr>
        <w:tc>
          <w:tcPr>
            <w:tcW w:w="2093" w:type="dxa"/>
          </w:tcPr>
          <w:p w:rsidR="006C24F4" w:rsidRDefault="006C24F4" w:rsidP="001F4036">
            <w:pPr>
              <w:autoSpaceDE w:val="0"/>
              <w:autoSpaceDN w:val="0"/>
              <w:adjustRightInd w:val="0"/>
              <w:rPr>
                <w:szCs w:val="24"/>
              </w:rPr>
            </w:pPr>
            <w:r>
              <w:rPr>
                <w:szCs w:val="24"/>
              </w:rPr>
              <w:t xml:space="preserve">Helsingin </w:t>
            </w:r>
            <w:proofErr w:type="spellStart"/>
            <w:r>
              <w:rPr>
                <w:szCs w:val="24"/>
              </w:rPr>
              <w:t>hpk</w:t>
            </w:r>
            <w:proofErr w:type="spellEnd"/>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1,4</w:t>
            </w:r>
          </w:p>
        </w:tc>
        <w:tc>
          <w:tcPr>
            <w:tcW w:w="1246" w:type="dxa"/>
            <w:vAlign w:val="bottom"/>
          </w:tcPr>
          <w:p w:rsidR="006C24F4" w:rsidRDefault="006C24F4" w:rsidP="006C24F4">
            <w:pPr>
              <w:autoSpaceDE w:val="0"/>
              <w:autoSpaceDN w:val="0"/>
              <w:adjustRightInd w:val="0"/>
              <w:jc w:val="right"/>
              <w:rPr>
                <w:szCs w:val="24"/>
              </w:rPr>
            </w:pPr>
            <w:r>
              <w:rPr>
                <w:szCs w:val="24"/>
              </w:rPr>
              <w:t>1,4</w:t>
            </w:r>
          </w:p>
        </w:tc>
        <w:tc>
          <w:tcPr>
            <w:tcW w:w="1247" w:type="dxa"/>
            <w:vAlign w:val="bottom"/>
          </w:tcPr>
          <w:p w:rsidR="006C24F4" w:rsidRDefault="006C24F4" w:rsidP="006C24F4">
            <w:pPr>
              <w:autoSpaceDE w:val="0"/>
              <w:autoSpaceDN w:val="0"/>
              <w:adjustRightInd w:val="0"/>
              <w:jc w:val="right"/>
              <w:rPr>
                <w:szCs w:val="24"/>
              </w:rPr>
            </w:pPr>
            <w:r>
              <w:rPr>
                <w:szCs w:val="24"/>
              </w:rPr>
              <w:t>1,4</w:t>
            </w:r>
          </w:p>
        </w:tc>
      </w:tr>
      <w:tr w:rsidR="006C24F4" w:rsidTr="006C24F4">
        <w:trPr>
          <w:jc w:val="right"/>
        </w:trPr>
        <w:tc>
          <w:tcPr>
            <w:tcW w:w="2093" w:type="dxa"/>
          </w:tcPr>
          <w:p w:rsidR="006C24F4" w:rsidRDefault="006C24F4" w:rsidP="001F4036">
            <w:pPr>
              <w:autoSpaceDE w:val="0"/>
              <w:autoSpaceDN w:val="0"/>
              <w:adjustRightInd w:val="0"/>
              <w:rPr>
                <w:szCs w:val="24"/>
              </w:rPr>
            </w:pPr>
            <w:r>
              <w:rPr>
                <w:szCs w:val="24"/>
              </w:rPr>
              <w:t xml:space="preserve">Espoon </w:t>
            </w:r>
            <w:proofErr w:type="spellStart"/>
            <w:r>
              <w:rPr>
                <w:szCs w:val="24"/>
              </w:rPr>
              <w:t>hpk</w:t>
            </w:r>
            <w:proofErr w:type="spellEnd"/>
          </w:p>
        </w:tc>
        <w:tc>
          <w:tcPr>
            <w:tcW w:w="1246" w:type="dxa"/>
            <w:vAlign w:val="bottom"/>
          </w:tcPr>
          <w:p w:rsidR="006C24F4" w:rsidRDefault="006C24F4" w:rsidP="006C24F4">
            <w:pPr>
              <w:autoSpaceDE w:val="0"/>
              <w:autoSpaceDN w:val="0"/>
              <w:adjustRightInd w:val="0"/>
              <w:jc w:val="right"/>
              <w:rPr>
                <w:szCs w:val="24"/>
              </w:rPr>
            </w:pPr>
            <w:r>
              <w:rPr>
                <w:szCs w:val="24"/>
              </w:rPr>
              <w:t>1,1</w:t>
            </w:r>
          </w:p>
        </w:tc>
        <w:tc>
          <w:tcPr>
            <w:tcW w:w="1246" w:type="dxa"/>
            <w:vAlign w:val="bottom"/>
          </w:tcPr>
          <w:p w:rsidR="006C24F4" w:rsidRDefault="006C24F4" w:rsidP="006C24F4">
            <w:pPr>
              <w:autoSpaceDE w:val="0"/>
              <w:autoSpaceDN w:val="0"/>
              <w:adjustRightInd w:val="0"/>
              <w:jc w:val="right"/>
              <w:rPr>
                <w:szCs w:val="24"/>
              </w:rPr>
            </w:pPr>
            <w:r>
              <w:rPr>
                <w:szCs w:val="24"/>
              </w:rPr>
              <w:t>1,2</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1,2</w:t>
            </w:r>
          </w:p>
        </w:tc>
        <w:tc>
          <w:tcPr>
            <w:tcW w:w="1246" w:type="dxa"/>
            <w:vAlign w:val="bottom"/>
          </w:tcPr>
          <w:p w:rsidR="006C24F4" w:rsidRDefault="006C24F4" w:rsidP="006C24F4">
            <w:pPr>
              <w:autoSpaceDE w:val="0"/>
              <w:autoSpaceDN w:val="0"/>
              <w:adjustRightInd w:val="0"/>
              <w:jc w:val="right"/>
              <w:rPr>
                <w:szCs w:val="24"/>
              </w:rPr>
            </w:pPr>
            <w:r>
              <w:rPr>
                <w:szCs w:val="24"/>
              </w:rPr>
              <w:t>1,2</w:t>
            </w:r>
          </w:p>
        </w:tc>
        <w:tc>
          <w:tcPr>
            <w:tcW w:w="1247" w:type="dxa"/>
            <w:vAlign w:val="bottom"/>
          </w:tcPr>
          <w:p w:rsidR="006C24F4" w:rsidRDefault="006C24F4" w:rsidP="006C24F4">
            <w:pPr>
              <w:autoSpaceDE w:val="0"/>
              <w:autoSpaceDN w:val="0"/>
              <w:adjustRightInd w:val="0"/>
              <w:jc w:val="right"/>
              <w:rPr>
                <w:szCs w:val="24"/>
              </w:rPr>
            </w:pPr>
            <w:r>
              <w:rPr>
                <w:szCs w:val="24"/>
              </w:rPr>
              <w:t>1,2</w:t>
            </w:r>
          </w:p>
        </w:tc>
      </w:tr>
      <w:tr w:rsidR="006C24F4" w:rsidTr="006C24F4">
        <w:trPr>
          <w:jc w:val="right"/>
        </w:trPr>
        <w:tc>
          <w:tcPr>
            <w:tcW w:w="2093" w:type="dxa"/>
          </w:tcPr>
          <w:p w:rsidR="006C24F4" w:rsidRDefault="006C24F4" w:rsidP="001F4036">
            <w:pPr>
              <w:autoSpaceDE w:val="0"/>
              <w:autoSpaceDN w:val="0"/>
              <w:adjustRightInd w:val="0"/>
              <w:rPr>
                <w:szCs w:val="24"/>
              </w:rPr>
            </w:pPr>
            <w:r>
              <w:rPr>
                <w:szCs w:val="24"/>
              </w:rPr>
              <w:t>Tuomiokapitulien toimitilat</w:t>
            </w:r>
          </w:p>
        </w:tc>
        <w:tc>
          <w:tcPr>
            <w:tcW w:w="1246" w:type="dxa"/>
            <w:vAlign w:val="bottom"/>
          </w:tcPr>
          <w:p w:rsidR="006C24F4" w:rsidRDefault="006C24F4" w:rsidP="006C24F4">
            <w:pPr>
              <w:autoSpaceDE w:val="0"/>
              <w:autoSpaceDN w:val="0"/>
              <w:adjustRightInd w:val="0"/>
              <w:jc w:val="right"/>
              <w:rPr>
                <w:szCs w:val="24"/>
              </w:rPr>
            </w:pPr>
            <w:r>
              <w:rPr>
                <w:szCs w:val="24"/>
              </w:rPr>
              <w:t>0,1</w:t>
            </w:r>
          </w:p>
        </w:tc>
        <w:tc>
          <w:tcPr>
            <w:tcW w:w="1246" w:type="dxa"/>
            <w:vAlign w:val="bottom"/>
          </w:tcPr>
          <w:p w:rsidR="006C24F4" w:rsidRDefault="006C24F4" w:rsidP="006C24F4">
            <w:pPr>
              <w:autoSpaceDE w:val="0"/>
              <w:autoSpaceDN w:val="0"/>
              <w:adjustRightInd w:val="0"/>
              <w:jc w:val="right"/>
              <w:rPr>
                <w:szCs w:val="24"/>
              </w:rPr>
            </w:pPr>
            <w:r>
              <w:rPr>
                <w:szCs w:val="24"/>
              </w:rPr>
              <w:t>0,1</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0,1</w:t>
            </w:r>
          </w:p>
        </w:tc>
        <w:tc>
          <w:tcPr>
            <w:tcW w:w="1246" w:type="dxa"/>
            <w:vAlign w:val="bottom"/>
          </w:tcPr>
          <w:p w:rsidR="006C24F4" w:rsidRDefault="006C24F4" w:rsidP="006C24F4">
            <w:pPr>
              <w:autoSpaceDE w:val="0"/>
              <w:autoSpaceDN w:val="0"/>
              <w:adjustRightInd w:val="0"/>
              <w:jc w:val="right"/>
              <w:rPr>
                <w:szCs w:val="24"/>
              </w:rPr>
            </w:pPr>
            <w:r>
              <w:rPr>
                <w:szCs w:val="24"/>
              </w:rPr>
              <w:t>0,1</w:t>
            </w:r>
          </w:p>
        </w:tc>
        <w:tc>
          <w:tcPr>
            <w:tcW w:w="1247" w:type="dxa"/>
            <w:vAlign w:val="bottom"/>
          </w:tcPr>
          <w:p w:rsidR="006C24F4" w:rsidRDefault="006C24F4" w:rsidP="006C24F4">
            <w:pPr>
              <w:autoSpaceDE w:val="0"/>
              <w:autoSpaceDN w:val="0"/>
              <w:adjustRightInd w:val="0"/>
              <w:jc w:val="right"/>
              <w:rPr>
                <w:szCs w:val="24"/>
              </w:rPr>
            </w:pPr>
            <w:r>
              <w:rPr>
                <w:szCs w:val="24"/>
              </w:rPr>
              <w:t>0,1</w:t>
            </w:r>
          </w:p>
        </w:tc>
      </w:tr>
      <w:tr w:rsidR="006C24F4" w:rsidTr="006C24F4">
        <w:trPr>
          <w:jc w:val="right"/>
        </w:trPr>
        <w:tc>
          <w:tcPr>
            <w:tcW w:w="2093" w:type="dxa"/>
          </w:tcPr>
          <w:p w:rsidR="006C24F4" w:rsidRDefault="006C24F4" w:rsidP="001F4036">
            <w:pPr>
              <w:autoSpaceDE w:val="0"/>
              <w:autoSpaceDN w:val="0"/>
              <w:adjustRightInd w:val="0"/>
              <w:rPr>
                <w:szCs w:val="24"/>
              </w:rPr>
            </w:pPr>
            <w:r>
              <w:rPr>
                <w:szCs w:val="24"/>
              </w:rPr>
              <w:t>Tuomiokapitulien yhteiset</w:t>
            </w:r>
          </w:p>
        </w:tc>
        <w:tc>
          <w:tcPr>
            <w:tcW w:w="1246" w:type="dxa"/>
            <w:vAlign w:val="bottom"/>
          </w:tcPr>
          <w:p w:rsidR="006C24F4" w:rsidRDefault="006C24F4" w:rsidP="006C24F4">
            <w:pPr>
              <w:autoSpaceDE w:val="0"/>
              <w:autoSpaceDN w:val="0"/>
              <w:adjustRightInd w:val="0"/>
              <w:jc w:val="right"/>
              <w:rPr>
                <w:szCs w:val="24"/>
              </w:rPr>
            </w:pPr>
            <w:r>
              <w:rPr>
                <w:szCs w:val="24"/>
              </w:rPr>
              <w:t>0,4</w:t>
            </w:r>
          </w:p>
        </w:tc>
        <w:tc>
          <w:tcPr>
            <w:tcW w:w="1246" w:type="dxa"/>
            <w:vAlign w:val="bottom"/>
          </w:tcPr>
          <w:p w:rsidR="006C24F4" w:rsidRDefault="006C24F4" w:rsidP="006C24F4">
            <w:pPr>
              <w:autoSpaceDE w:val="0"/>
              <w:autoSpaceDN w:val="0"/>
              <w:adjustRightInd w:val="0"/>
              <w:jc w:val="right"/>
              <w:rPr>
                <w:szCs w:val="24"/>
              </w:rPr>
            </w:pPr>
            <w:r>
              <w:rPr>
                <w:szCs w:val="24"/>
              </w:rPr>
              <w:t>0,9</w:t>
            </w:r>
          </w:p>
        </w:tc>
        <w:tc>
          <w:tcPr>
            <w:tcW w:w="1246" w:type="dxa"/>
            <w:vAlign w:val="bottom"/>
          </w:tcPr>
          <w:p w:rsidR="006C24F4" w:rsidRPr="00C124D8" w:rsidRDefault="006C24F4" w:rsidP="006C24F4">
            <w:pPr>
              <w:autoSpaceDE w:val="0"/>
              <w:autoSpaceDN w:val="0"/>
              <w:adjustRightInd w:val="0"/>
              <w:jc w:val="right"/>
              <w:rPr>
                <w:b/>
                <w:szCs w:val="24"/>
              </w:rPr>
            </w:pPr>
            <w:r w:rsidRPr="00C124D8">
              <w:rPr>
                <w:b/>
                <w:szCs w:val="24"/>
              </w:rPr>
              <w:t>0,1</w:t>
            </w:r>
          </w:p>
        </w:tc>
        <w:tc>
          <w:tcPr>
            <w:tcW w:w="1246" w:type="dxa"/>
            <w:vAlign w:val="bottom"/>
          </w:tcPr>
          <w:p w:rsidR="006C24F4" w:rsidRDefault="006C24F4" w:rsidP="006C24F4">
            <w:pPr>
              <w:autoSpaceDE w:val="0"/>
              <w:autoSpaceDN w:val="0"/>
              <w:adjustRightInd w:val="0"/>
              <w:jc w:val="right"/>
              <w:rPr>
                <w:szCs w:val="24"/>
              </w:rPr>
            </w:pPr>
            <w:r>
              <w:rPr>
                <w:szCs w:val="24"/>
              </w:rPr>
              <w:t>0,1</w:t>
            </w:r>
          </w:p>
        </w:tc>
        <w:tc>
          <w:tcPr>
            <w:tcW w:w="1247" w:type="dxa"/>
            <w:vAlign w:val="bottom"/>
          </w:tcPr>
          <w:p w:rsidR="006C24F4" w:rsidRDefault="006C24F4" w:rsidP="006C24F4">
            <w:pPr>
              <w:autoSpaceDE w:val="0"/>
              <w:autoSpaceDN w:val="0"/>
              <w:adjustRightInd w:val="0"/>
              <w:jc w:val="right"/>
              <w:rPr>
                <w:szCs w:val="24"/>
              </w:rPr>
            </w:pPr>
            <w:r>
              <w:rPr>
                <w:szCs w:val="24"/>
              </w:rPr>
              <w:t>0,1</w:t>
            </w:r>
          </w:p>
        </w:tc>
      </w:tr>
    </w:tbl>
    <w:p w:rsidR="004B3487" w:rsidRPr="001D0099" w:rsidRDefault="004B3487" w:rsidP="001F4036">
      <w:pPr>
        <w:autoSpaceDE w:val="0"/>
        <w:autoSpaceDN w:val="0"/>
        <w:adjustRightInd w:val="0"/>
        <w:ind w:left="1304"/>
        <w:rPr>
          <w:szCs w:val="24"/>
        </w:rPr>
      </w:pPr>
    </w:p>
    <w:p w:rsidR="001D0099" w:rsidRDefault="001D0099" w:rsidP="001F4036">
      <w:pPr>
        <w:autoSpaceDE w:val="0"/>
        <w:autoSpaceDN w:val="0"/>
        <w:adjustRightInd w:val="0"/>
        <w:ind w:left="1304"/>
        <w:rPr>
          <w:b/>
          <w:szCs w:val="24"/>
        </w:rPr>
      </w:pPr>
    </w:p>
    <w:p w:rsidR="00770859" w:rsidRDefault="000F52E7" w:rsidP="00770859">
      <w:pPr>
        <w:autoSpaceDE w:val="0"/>
        <w:autoSpaceDN w:val="0"/>
        <w:adjustRightInd w:val="0"/>
        <w:ind w:left="1304"/>
        <w:rPr>
          <w:szCs w:val="24"/>
        </w:rPr>
      </w:pPr>
      <w:r>
        <w:rPr>
          <w:b/>
          <w:szCs w:val="24"/>
        </w:rPr>
        <w:t>Avustukset</w:t>
      </w:r>
    </w:p>
    <w:p w:rsidR="00464A7B" w:rsidRDefault="00464A7B" w:rsidP="00770859">
      <w:pPr>
        <w:autoSpaceDE w:val="0"/>
        <w:autoSpaceDN w:val="0"/>
        <w:adjustRightInd w:val="0"/>
        <w:ind w:left="1304"/>
        <w:rPr>
          <w:szCs w:val="24"/>
        </w:rPr>
      </w:pPr>
    </w:p>
    <w:p w:rsidR="00464A7B" w:rsidRPr="00C124D8" w:rsidRDefault="00464A7B" w:rsidP="00770859">
      <w:pPr>
        <w:autoSpaceDE w:val="0"/>
        <w:autoSpaceDN w:val="0"/>
        <w:adjustRightInd w:val="0"/>
        <w:ind w:left="1304"/>
        <w:rPr>
          <w:b/>
          <w:szCs w:val="24"/>
        </w:rPr>
      </w:pPr>
      <w:r w:rsidRPr="00C124D8">
        <w:rPr>
          <w:b/>
          <w:i/>
          <w:szCs w:val="24"/>
        </w:rPr>
        <w:t xml:space="preserve">Avustukset seurakunnille </w:t>
      </w:r>
    </w:p>
    <w:p w:rsidR="00464A7B" w:rsidRDefault="00464A7B" w:rsidP="00770859">
      <w:pPr>
        <w:autoSpaceDE w:val="0"/>
        <w:autoSpaceDN w:val="0"/>
        <w:adjustRightInd w:val="0"/>
        <w:ind w:left="1304"/>
        <w:rPr>
          <w:szCs w:val="24"/>
        </w:rPr>
      </w:pPr>
    </w:p>
    <w:p w:rsidR="00464A7B" w:rsidRDefault="00464A7B" w:rsidP="00770859">
      <w:pPr>
        <w:autoSpaceDE w:val="0"/>
        <w:autoSpaceDN w:val="0"/>
        <w:adjustRightInd w:val="0"/>
        <w:ind w:left="1304"/>
        <w:rPr>
          <w:szCs w:val="24"/>
        </w:rPr>
      </w:pPr>
      <w:r>
        <w:rPr>
          <w:szCs w:val="24"/>
        </w:rPr>
        <w:t>Sitovuustaso on seurakunta-avustusten yhteismäärä, joka on 3,2 miljoonaa euroa vuonna 2017. Määrä pysyy suunnitelmavuosina samalla tasolla.</w:t>
      </w:r>
    </w:p>
    <w:p w:rsidR="00464A7B" w:rsidRDefault="00464A7B" w:rsidP="00770859">
      <w:pPr>
        <w:autoSpaceDE w:val="0"/>
        <w:autoSpaceDN w:val="0"/>
        <w:adjustRightInd w:val="0"/>
        <w:ind w:left="1304"/>
        <w:rPr>
          <w:szCs w:val="24"/>
        </w:rPr>
      </w:pPr>
    </w:p>
    <w:tbl>
      <w:tblPr>
        <w:tblStyle w:val="TaulukkoRuudukko"/>
        <w:tblW w:w="0" w:type="auto"/>
        <w:tblInd w:w="1304" w:type="dxa"/>
        <w:tblLook w:val="04A0" w:firstRow="1" w:lastRow="0" w:firstColumn="1" w:lastColumn="0" w:noHBand="0" w:noVBand="1"/>
      </w:tblPr>
      <w:tblGrid>
        <w:gridCol w:w="3511"/>
        <w:gridCol w:w="1203"/>
        <w:gridCol w:w="1203"/>
        <w:gridCol w:w="1203"/>
        <w:gridCol w:w="1204"/>
      </w:tblGrid>
      <w:tr w:rsidR="00464A7B" w:rsidTr="00EE22C3">
        <w:tc>
          <w:tcPr>
            <w:tcW w:w="3511" w:type="dxa"/>
          </w:tcPr>
          <w:p w:rsidR="00464A7B" w:rsidRDefault="00464A7B" w:rsidP="00EE22C3">
            <w:pPr>
              <w:autoSpaceDE w:val="0"/>
              <w:autoSpaceDN w:val="0"/>
              <w:adjustRightInd w:val="0"/>
              <w:jc w:val="right"/>
              <w:rPr>
                <w:szCs w:val="24"/>
              </w:rPr>
            </w:pPr>
          </w:p>
        </w:tc>
        <w:tc>
          <w:tcPr>
            <w:tcW w:w="1203" w:type="dxa"/>
          </w:tcPr>
          <w:p w:rsidR="00464A7B" w:rsidRDefault="00464A7B" w:rsidP="00EE22C3">
            <w:pPr>
              <w:autoSpaceDE w:val="0"/>
              <w:autoSpaceDN w:val="0"/>
              <w:adjustRightInd w:val="0"/>
              <w:jc w:val="right"/>
              <w:rPr>
                <w:szCs w:val="24"/>
              </w:rPr>
            </w:pPr>
            <w:r>
              <w:rPr>
                <w:szCs w:val="24"/>
              </w:rPr>
              <w:t>TA 2016</w:t>
            </w:r>
          </w:p>
        </w:tc>
        <w:tc>
          <w:tcPr>
            <w:tcW w:w="1203" w:type="dxa"/>
          </w:tcPr>
          <w:p w:rsidR="00464A7B" w:rsidRPr="00CD45A4" w:rsidRDefault="00464A7B" w:rsidP="00EE22C3">
            <w:pPr>
              <w:autoSpaceDE w:val="0"/>
              <w:autoSpaceDN w:val="0"/>
              <w:adjustRightInd w:val="0"/>
              <w:jc w:val="right"/>
              <w:rPr>
                <w:b/>
                <w:szCs w:val="24"/>
              </w:rPr>
            </w:pPr>
            <w:r w:rsidRPr="00CD45A4">
              <w:rPr>
                <w:b/>
                <w:szCs w:val="24"/>
              </w:rPr>
              <w:t>TA 2017</w:t>
            </w:r>
          </w:p>
        </w:tc>
        <w:tc>
          <w:tcPr>
            <w:tcW w:w="1203" w:type="dxa"/>
          </w:tcPr>
          <w:p w:rsidR="00464A7B" w:rsidRDefault="00464A7B" w:rsidP="00EE22C3">
            <w:pPr>
              <w:autoSpaceDE w:val="0"/>
              <w:autoSpaceDN w:val="0"/>
              <w:adjustRightInd w:val="0"/>
              <w:jc w:val="right"/>
              <w:rPr>
                <w:szCs w:val="24"/>
              </w:rPr>
            </w:pPr>
            <w:r>
              <w:rPr>
                <w:szCs w:val="24"/>
              </w:rPr>
              <w:t>TS 2018</w:t>
            </w:r>
          </w:p>
        </w:tc>
        <w:tc>
          <w:tcPr>
            <w:tcW w:w="1204" w:type="dxa"/>
          </w:tcPr>
          <w:p w:rsidR="00464A7B" w:rsidRDefault="00464A7B" w:rsidP="00EE22C3">
            <w:pPr>
              <w:autoSpaceDE w:val="0"/>
              <w:autoSpaceDN w:val="0"/>
              <w:adjustRightInd w:val="0"/>
              <w:jc w:val="right"/>
              <w:rPr>
                <w:szCs w:val="24"/>
              </w:rPr>
            </w:pPr>
            <w:r>
              <w:rPr>
                <w:szCs w:val="24"/>
              </w:rPr>
              <w:t>TS 2019</w:t>
            </w:r>
          </w:p>
        </w:tc>
      </w:tr>
      <w:tr w:rsidR="00464A7B" w:rsidTr="00EE22C3">
        <w:tc>
          <w:tcPr>
            <w:tcW w:w="3511" w:type="dxa"/>
          </w:tcPr>
          <w:p w:rsidR="00464A7B" w:rsidRDefault="00464A7B" w:rsidP="00770859">
            <w:pPr>
              <w:autoSpaceDE w:val="0"/>
              <w:autoSpaceDN w:val="0"/>
              <w:adjustRightInd w:val="0"/>
              <w:rPr>
                <w:szCs w:val="24"/>
              </w:rPr>
            </w:pPr>
            <w:r>
              <w:rPr>
                <w:szCs w:val="24"/>
              </w:rPr>
              <w:t>Valtion korvauksen jako</w:t>
            </w:r>
          </w:p>
        </w:tc>
        <w:tc>
          <w:tcPr>
            <w:tcW w:w="1203" w:type="dxa"/>
            <w:vAlign w:val="bottom"/>
          </w:tcPr>
          <w:p w:rsidR="00464A7B" w:rsidRDefault="00464A7B" w:rsidP="00EE22C3">
            <w:pPr>
              <w:autoSpaceDE w:val="0"/>
              <w:autoSpaceDN w:val="0"/>
              <w:adjustRightInd w:val="0"/>
              <w:jc w:val="right"/>
              <w:rPr>
                <w:szCs w:val="24"/>
              </w:rPr>
            </w:pPr>
            <w:r>
              <w:rPr>
                <w:szCs w:val="24"/>
              </w:rPr>
              <w:t>107,0</w:t>
            </w:r>
          </w:p>
        </w:tc>
        <w:tc>
          <w:tcPr>
            <w:tcW w:w="1203" w:type="dxa"/>
            <w:vAlign w:val="bottom"/>
          </w:tcPr>
          <w:p w:rsidR="00464A7B" w:rsidRPr="00CD45A4" w:rsidRDefault="00464A7B" w:rsidP="00EE22C3">
            <w:pPr>
              <w:autoSpaceDE w:val="0"/>
              <w:autoSpaceDN w:val="0"/>
              <w:adjustRightInd w:val="0"/>
              <w:jc w:val="right"/>
              <w:rPr>
                <w:b/>
                <w:szCs w:val="24"/>
              </w:rPr>
            </w:pPr>
          </w:p>
        </w:tc>
        <w:tc>
          <w:tcPr>
            <w:tcW w:w="1203" w:type="dxa"/>
            <w:vAlign w:val="bottom"/>
          </w:tcPr>
          <w:p w:rsidR="00464A7B" w:rsidRDefault="00464A7B" w:rsidP="00EE22C3">
            <w:pPr>
              <w:autoSpaceDE w:val="0"/>
              <w:autoSpaceDN w:val="0"/>
              <w:adjustRightInd w:val="0"/>
              <w:jc w:val="right"/>
              <w:rPr>
                <w:szCs w:val="24"/>
              </w:rPr>
            </w:pPr>
          </w:p>
        </w:tc>
        <w:tc>
          <w:tcPr>
            <w:tcW w:w="1204" w:type="dxa"/>
            <w:vAlign w:val="bottom"/>
          </w:tcPr>
          <w:p w:rsidR="00464A7B" w:rsidRDefault="00464A7B" w:rsidP="00EE22C3">
            <w:pPr>
              <w:autoSpaceDE w:val="0"/>
              <w:autoSpaceDN w:val="0"/>
              <w:adjustRightInd w:val="0"/>
              <w:jc w:val="right"/>
              <w:rPr>
                <w:szCs w:val="24"/>
              </w:rPr>
            </w:pPr>
          </w:p>
        </w:tc>
      </w:tr>
      <w:tr w:rsidR="00EE22C3" w:rsidTr="00EE22C3">
        <w:tc>
          <w:tcPr>
            <w:tcW w:w="3511" w:type="dxa"/>
          </w:tcPr>
          <w:p w:rsidR="00464A7B" w:rsidRDefault="00464A7B" w:rsidP="00770859">
            <w:pPr>
              <w:autoSpaceDE w:val="0"/>
              <w:autoSpaceDN w:val="0"/>
              <w:adjustRightInd w:val="0"/>
              <w:rPr>
                <w:szCs w:val="24"/>
              </w:rPr>
            </w:pPr>
            <w:r>
              <w:rPr>
                <w:szCs w:val="24"/>
              </w:rPr>
              <w:t>Verotulojen täydennysavustus</w:t>
            </w:r>
          </w:p>
        </w:tc>
        <w:tc>
          <w:tcPr>
            <w:tcW w:w="1203" w:type="dxa"/>
            <w:vAlign w:val="bottom"/>
          </w:tcPr>
          <w:p w:rsidR="00464A7B" w:rsidRDefault="00464A7B" w:rsidP="00EE22C3">
            <w:pPr>
              <w:autoSpaceDE w:val="0"/>
              <w:autoSpaceDN w:val="0"/>
              <w:adjustRightInd w:val="0"/>
              <w:jc w:val="right"/>
              <w:rPr>
                <w:szCs w:val="24"/>
              </w:rPr>
            </w:pPr>
            <w:r>
              <w:rPr>
                <w:szCs w:val="24"/>
              </w:rPr>
              <w:t>1,2</w:t>
            </w:r>
          </w:p>
        </w:tc>
        <w:tc>
          <w:tcPr>
            <w:tcW w:w="1203" w:type="dxa"/>
            <w:vAlign w:val="bottom"/>
          </w:tcPr>
          <w:p w:rsidR="00464A7B" w:rsidRPr="00CD45A4" w:rsidRDefault="00464A7B" w:rsidP="00EE22C3">
            <w:pPr>
              <w:autoSpaceDE w:val="0"/>
              <w:autoSpaceDN w:val="0"/>
              <w:adjustRightInd w:val="0"/>
              <w:jc w:val="right"/>
              <w:rPr>
                <w:b/>
                <w:szCs w:val="24"/>
              </w:rPr>
            </w:pPr>
            <w:r w:rsidRPr="00CD45A4">
              <w:rPr>
                <w:b/>
                <w:szCs w:val="24"/>
              </w:rPr>
              <w:t>1,2</w:t>
            </w:r>
          </w:p>
        </w:tc>
        <w:tc>
          <w:tcPr>
            <w:tcW w:w="1203" w:type="dxa"/>
            <w:vAlign w:val="bottom"/>
          </w:tcPr>
          <w:p w:rsidR="00464A7B" w:rsidRDefault="00464A7B" w:rsidP="00EE22C3">
            <w:pPr>
              <w:autoSpaceDE w:val="0"/>
              <w:autoSpaceDN w:val="0"/>
              <w:adjustRightInd w:val="0"/>
              <w:jc w:val="right"/>
              <w:rPr>
                <w:szCs w:val="24"/>
              </w:rPr>
            </w:pPr>
            <w:r>
              <w:rPr>
                <w:szCs w:val="24"/>
              </w:rPr>
              <w:t>1,2</w:t>
            </w:r>
          </w:p>
        </w:tc>
        <w:tc>
          <w:tcPr>
            <w:tcW w:w="1204" w:type="dxa"/>
            <w:vAlign w:val="bottom"/>
          </w:tcPr>
          <w:p w:rsidR="00464A7B" w:rsidRDefault="00464A7B" w:rsidP="00EE22C3">
            <w:pPr>
              <w:autoSpaceDE w:val="0"/>
              <w:autoSpaceDN w:val="0"/>
              <w:adjustRightInd w:val="0"/>
              <w:jc w:val="right"/>
              <w:rPr>
                <w:szCs w:val="24"/>
              </w:rPr>
            </w:pPr>
            <w:r>
              <w:rPr>
                <w:szCs w:val="24"/>
              </w:rPr>
              <w:t>1,2</w:t>
            </w:r>
          </w:p>
        </w:tc>
      </w:tr>
      <w:tr w:rsidR="00464A7B" w:rsidTr="00EE22C3">
        <w:tc>
          <w:tcPr>
            <w:tcW w:w="3511" w:type="dxa"/>
          </w:tcPr>
          <w:p w:rsidR="00464A7B" w:rsidRDefault="00464A7B" w:rsidP="00770859">
            <w:pPr>
              <w:autoSpaceDE w:val="0"/>
              <w:autoSpaceDN w:val="0"/>
              <w:adjustRightInd w:val="0"/>
              <w:rPr>
                <w:szCs w:val="24"/>
              </w:rPr>
            </w:pPr>
            <w:r>
              <w:rPr>
                <w:szCs w:val="24"/>
              </w:rPr>
              <w:t>Harkinnanvarainen avustus</w:t>
            </w:r>
          </w:p>
        </w:tc>
        <w:tc>
          <w:tcPr>
            <w:tcW w:w="1203" w:type="dxa"/>
            <w:vAlign w:val="bottom"/>
          </w:tcPr>
          <w:p w:rsidR="00464A7B" w:rsidRDefault="00464A7B" w:rsidP="00EE22C3">
            <w:pPr>
              <w:autoSpaceDE w:val="0"/>
              <w:autoSpaceDN w:val="0"/>
              <w:adjustRightInd w:val="0"/>
              <w:jc w:val="right"/>
              <w:rPr>
                <w:szCs w:val="24"/>
              </w:rPr>
            </w:pPr>
            <w:r>
              <w:rPr>
                <w:szCs w:val="24"/>
              </w:rPr>
              <w:t>0,5</w:t>
            </w:r>
          </w:p>
        </w:tc>
        <w:tc>
          <w:tcPr>
            <w:tcW w:w="1203" w:type="dxa"/>
            <w:vAlign w:val="bottom"/>
          </w:tcPr>
          <w:p w:rsidR="00464A7B" w:rsidRPr="00CD45A4" w:rsidRDefault="00464A7B" w:rsidP="00EE22C3">
            <w:pPr>
              <w:autoSpaceDE w:val="0"/>
              <w:autoSpaceDN w:val="0"/>
              <w:adjustRightInd w:val="0"/>
              <w:jc w:val="right"/>
              <w:rPr>
                <w:b/>
                <w:szCs w:val="24"/>
              </w:rPr>
            </w:pPr>
            <w:r w:rsidRPr="00CD45A4">
              <w:rPr>
                <w:b/>
                <w:szCs w:val="24"/>
              </w:rPr>
              <w:t>0,5</w:t>
            </w:r>
          </w:p>
        </w:tc>
        <w:tc>
          <w:tcPr>
            <w:tcW w:w="1203" w:type="dxa"/>
            <w:vAlign w:val="bottom"/>
          </w:tcPr>
          <w:p w:rsidR="00464A7B" w:rsidRDefault="00464A7B" w:rsidP="00EE22C3">
            <w:pPr>
              <w:autoSpaceDE w:val="0"/>
              <w:autoSpaceDN w:val="0"/>
              <w:adjustRightInd w:val="0"/>
              <w:jc w:val="right"/>
              <w:rPr>
                <w:szCs w:val="24"/>
              </w:rPr>
            </w:pPr>
            <w:r>
              <w:rPr>
                <w:szCs w:val="24"/>
              </w:rPr>
              <w:t>0,5</w:t>
            </w:r>
          </w:p>
        </w:tc>
        <w:tc>
          <w:tcPr>
            <w:tcW w:w="1204" w:type="dxa"/>
            <w:vAlign w:val="bottom"/>
          </w:tcPr>
          <w:p w:rsidR="00464A7B" w:rsidRDefault="00464A7B" w:rsidP="00EE22C3">
            <w:pPr>
              <w:autoSpaceDE w:val="0"/>
              <w:autoSpaceDN w:val="0"/>
              <w:adjustRightInd w:val="0"/>
              <w:jc w:val="right"/>
              <w:rPr>
                <w:szCs w:val="24"/>
              </w:rPr>
            </w:pPr>
            <w:r>
              <w:rPr>
                <w:szCs w:val="24"/>
              </w:rPr>
              <w:t>0,5</w:t>
            </w:r>
          </w:p>
        </w:tc>
      </w:tr>
      <w:tr w:rsidR="00464A7B" w:rsidTr="00EE22C3">
        <w:tc>
          <w:tcPr>
            <w:tcW w:w="3511" w:type="dxa"/>
          </w:tcPr>
          <w:p w:rsidR="00464A7B" w:rsidRDefault="00464A7B" w:rsidP="00770859">
            <w:pPr>
              <w:autoSpaceDE w:val="0"/>
              <w:autoSpaceDN w:val="0"/>
              <w:adjustRightInd w:val="0"/>
              <w:rPr>
                <w:szCs w:val="24"/>
              </w:rPr>
            </w:pPr>
            <w:proofErr w:type="spellStart"/>
            <w:r>
              <w:rPr>
                <w:szCs w:val="24"/>
              </w:rPr>
              <w:t>Kipaan</w:t>
            </w:r>
            <w:proofErr w:type="spellEnd"/>
            <w:r>
              <w:rPr>
                <w:szCs w:val="24"/>
              </w:rPr>
              <w:t xml:space="preserve"> siirtymisen tukeminen</w:t>
            </w:r>
          </w:p>
        </w:tc>
        <w:tc>
          <w:tcPr>
            <w:tcW w:w="1203" w:type="dxa"/>
            <w:vAlign w:val="bottom"/>
          </w:tcPr>
          <w:p w:rsidR="00464A7B" w:rsidRDefault="00464A7B" w:rsidP="00EE22C3">
            <w:pPr>
              <w:autoSpaceDE w:val="0"/>
              <w:autoSpaceDN w:val="0"/>
              <w:adjustRightInd w:val="0"/>
              <w:jc w:val="right"/>
              <w:rPr>
                <w:szCs w:val="24"/>
              </w:rPr>
            </w:pPr>
            <w:r>
              <w:rPr>
                <w:szCs w:val="24"/>
              </w:rPr>
              <w:t>0,3</w:t>
            </w:r>
          </w:p>
        </w:tc>
        <w:tc>
          <w:tcPr>
            <w:tcW w:w="1203" w:type="dxa"/>
            <w:vAlign w:val="bottom"/>
          </w:tcPr>
          <w:p w:rsidR="00464A7B" w:rsidRPr="00CD45A4" w:rsidRDefault="00464A7B" w:rsidP="00EE22C3">
            <w:pPr>
              <w:autoSpaceDE w:val="0"/>
              <w:autoSpaceDN w:val="0"/>
              <w:adjustRightInd w:val="0"/>
              <w:jc w:val="right"/>
              <w:rPr>
                <w:b/>
                <w:szCs w:val="24"/>
              </w:rPr>
            </w:pPr>
            <w:r w:rsidRPr="00CD45A4">
              <w:rPr>
                <w:b/>
                <w:szCs w:val="24"/>
              </w:rPr>
              <w:t>0,3</w:t>
            </w:r>
          </w:p>
        </w:tc>
        <w:tc>
          <w:tcPr>
            <w:tcW w:w="1203" w:type="dxa"/>
            <w:vAlign w:val="bottom"/>
          </w:tcPr>
          <w:p w:rsidR="00464A7B" w:rsidRDefault="00464A7B" w:rsidP="00EE22C3">
            <w:pPr>
              <w:autoSpaceDE w:val="0"/>
              <w:autoSpaceDN w:val="0"/>
              <w:adjustRightInd w:val="0"/>
              <w:jc w:val="right"/>
              <w:rPr>
                <w:szCs w:val="24"/>
              </w:rPr>
            </w:pPr>
            <w:r>
              <w:rPr>
                <w:szCs w:val="24"/>
              </w:rPr>
              <w:t>0,3</w:t>
            </w:r>
          </w:p>
        </w:tc>
        <w:tc>
          <w:tcPr>
            <w:tcW w:w="1204" w:type="dxa"/>
            <w:vAlign w:val="bottom"/>
          </w:tcPr>
          <w:p w:rsidR="00464A7B" w:rsidRDefault="00464A7B" w:rsidP="00EE22C3">
            <w:pPr>
              <w:autoSpaceDE w:val="0"/>
              <w:autoSpaceDN w:val="0"/>
              <w:adjustRightInd w:val="0"/>
              <w:jc w:val="right"/>
              <w:rPr>
                <w:szCs w:val="24"/>
              </w:rPr>
            </w:pPr>
            <w:r>
              <w:rPr>
                <w:szCs w:val="24"/>
              </w:rPr>
              <w:t>0,3</w:t>
            </w:r>
          </w:p>
        </w:tc>
      </w:tr>
      <w:tr w:rsidR="00464A7B" w:rsidTr="00EE22C3">
        <w:tc>
          <w:tcPr>
            <w:tcW w:w="3511" w:type="dxa"/>
          </w:tcPr>
          <w:p w:rsidR="00464A7B" w:rsidRDefault="00464A7B" w:rsidP="00770859">
            <w:pPr>
              <w:autoSpaceDE w:val="0"/>
              <w:autoSpaceDN w:val="0"/>
              <w:adjustRightInd w:val="0"/>
              <w:rPr>
                <w:szCs w:val="24"/>
              </w:rPr>
            </w:pPr>
            <w:r>
              <w:rPr>
                <w:szCs w:val="24"/>
              </w:rPr>
              <w:t>Perinteinen rakennusavustus</w:t>
            </w:r>
          </w:p>
        </w:tc>
        <w:tc>
          <w:tcPr>
            <w:tcW w:w="1203" w:type="dxa"/>
            <w:vAlign w:val="bottom"/>
          </w:tcPr>
          <w:p w:rsidR="00464A7B" w:rsidRDefault="00EE22C3" w:rsidP="00EE22C3">
            <w:pPr>
              <w:autoSpaceDE w:val="0"/>
              <w:autoSpaceDN w:val="0"/>
              <w:adjustRightInd w:val="0"/>
              <w:jc w:val="right"/>
              <w:rPr>
                <w:szCs w:val="24"/>
              </w:rPr>
            </w:pPr>
            <w:r>
              <w:rPr>
                <w:szCs w:val="24"/>
              </w:rPr>
              <w:t>1,0</w:t>
            </w:r>
          </w:p>
        </w:tc>
        <w:tc>
          <w:tcPr>
            <w:tcW w:w="1203" w:type="dxa"/>
            <w:vAlign w:val="bottom"/>
          </w:tcPr>
          <w:p w:rsidR="00464A7B" w:rsidRPr="00CD45A4" w:rsidRDefault="00EE22C3" w:rsidP="00EE22C3">
            <w:pPr>
              <w:autoSpaceDE w:val="0"/>
              <w:autoSpaceDN w:val="0"/>
              <w:adjustRightInd w:val="0"/>
              <w:jc w:val="right"/>
              <w:rPr>
                <w:b/>
                <w:szCs w:val="24"/>
              </w:rPr>
            </w:pPr>
            <w:r w:rsidRPr="00CD45A4">
              <w:rPr>
                <w:b/>
                <w:szCs w:val="24"/>
              </w:rPr>
              <w:t>1,0</w:t>
            </w:r>
          </w:p>
        </w:tc>
        <w:tc>
          <w:tcPr>
            <w:tcW w:w="1203" w:type="dxa"/>
            <w:vAlign w:val="bottom"/>
          </w:tcPr>
          <w:p w:rsidR="00464A7B" w:rsidRDefault="00EE22C3" w:rsidP="00EE22C3">
            <w:pPr>
              <w:autoSpaceDE w:val="0"/>
              <w:autoSpaceDN w:val="0"/>
              <w:adjustRightInd w:val="0"/>
              <w:jc w:val="right"/>
              <w:rPr>
                <w:szCs w:val="24"/>
              </w:rPr>
            </w:pPr>
            <w:r>
              <w:rPr>
                <w:szCs w:val="24"/>
              </w:rPr>
              <w:t>1,0</w:t>
            </w:r>
          </w:p>
        </w:tc>
        <w:tc>
          <w:tcPr>
            <w:tcW w:w="1204" w:type="dxa"/>
            <w:vAlign w:val="bottom"/>
          </w:tcPr>
          <w:p w:rsidR="00464A7B" w:rsidRDefault="00EE22C3" w:rsidP="00EE22C3">
            <w:pPr>
              <w:autoSpaceDE w:val="0"/>
              <w:autoSpaceDN w:val="0"/>
              <w:adjustRightInd w:val="0"/>
              <w:jc w:val="right"/>
              <w:rPr>
                <w:szCs w:val="24"/>
              </w:rPr>
            </w:pPr>
            <w:r>
              <w:rPr>
                <w:szCs w:val="24"/>
              </w:rPr>
              <w:t>1,0</w:t>
            </w:r>
          </w:p>
        </w:tc>
      </w:tr>
      <w:tr w:rsidR="00EE22C3" w:rsidTr="00EE22C3">
        <w:tc>
          <w:tcPr>
            <w:tcW w:w="3511" w:type="dxa"/>
          </w:tcPr>
          <w:p w:rsidR="00EE22C3" w:rsidRDefault="00EE22C3" w:rsidP="00770859">
            <w:pPr>
              <w:autoSpaceDE w:val="0"/>
              <w:autoSpaceDN w:val="0"/>
              <w:adjustRightInd w:val="0"/>
              <w:rPr>
                <w:szCs w:val="24"/>
              </w:rPr>
            </w:pPr>
            <w:r>
              <w:rPr>
                <w:szCs w:val="24"/>
              </w:rPr>
              <w:t>Valtion korvauksesta jaettava avustus</w:t>
            </w:r>
          </w:p>
        </w:tc>
        <w:tc>
          <w:tcPr>
            <w:tcW w:w="1203" w:type="dxa"/>
            <w:vAlign w:val="bottom"/>
          </w:tcPr>
          <w:p w:rsidR="00EE22C3" w:rsidRDefault="00EE22C3" w:rsidP="00EE22C3">
            <w:pPr>
              <w:autoSpaceDE w:val="0"/>
              <w:autoSpaceDN w:val="0"/>
              <w:adjustRightInd w:val="0"/>
              <w:jc w:val="right"/>
              <w:rPr>
                <w:szCs w:val="24"/>
              </w:rPr>
            </w:pPr>
            <w:r>
              <w:rPr>
                <w:szCs w:val="24"/>
              </w:rPr>
              <w:t>5,0</w:t>
            </w:r>
          </w:p>
        </w:tc>
        <w:tc>
          <w:tcPr>
            <w:tcW w:w="1203" w:type="dxa"/>
            <w:vAlign w:val="bottom"/>
          </w:tcPr>
          <w:p w:rsidR="00EE22C3" w:rsidRPr="00CD45A4" w:rsidRDefault="00EE22C3" w:rsidP="00EE22C3">
            <w:pPr>
              <w:autoSpaceDE w:val="0"/>
              <w:autoSpaceDN w:val="0"/>
              <w:adjustRightInd w:val="0"/>
              <w:jc w:val="right"/>
              <w:rPr>
                <w:b/>
                <w:szCs w:val="24"/>
              </w:rPr>
            </w:pPr>
          </w:p>
        </w:tc>
        <w:tc>
          <w:tcPr>
            <w:tcW w:w="1203" w:type="dxa"/>
            <w:vAlign w:val="bottom"/>
          </w:tcPr>
          <w:p w:rsidR="00EE22C3" w:rsidRDefault="00EE22C3" w:rsidP="00EE22C3">
            <w:pPr>
              <w:autoSpaceDE w:val="0"/>
              <w:autoSpaceDN w:val="0"/>
              <w:adjustRightInd w:val="0"/>
              <w:jc w:val="right"/>
              <w:rPr>
                <w:szCs w:val="24"/>
              </w:rPr>
            </w:pPr>
          </w:p>
        </w:tc>
        <w:tc>
          <w:tcPr>
            <w:tcW w:w="1204" w:type="dxa"/>
            <w:vAlign w:val="bottom"/>
          </w:tcPr>
          <w:p w:rsidR="00EE22C3" w:rsidRDefault="00EE22C3" w:rsidP="00EE22C3">
            <w:pPr>
              <w:autoSpaceDE w:val="0"/>
              <w:autoSpaceDN w:val="0"/>
              <w:adjustRightInd w:val="0"/>
              <w:jc w:val="right"/>
              <w:rPr>
                <w:szCs w:val="24"/>
              </w:rPr>
            </w:pPr>
          </w:p>
        </w:tc>
      </w:tr>
      <w:tr w:rsidR="00464A7B" w:rsidTr="00EE22C3">
        <w:tc>
          <w:tcPr>
            <w:tcW w:w="3511" w:type="dxa"/>
          </w:tcPr>
          <w:p w:rsidR="00464A7B" w:rsidRDefault="00464A7B" w:rsidP="00770859">
            <w:pPr>
              <w:autoSpaceDE w:val="0"/>
              <w:autoSpaceDN w:val="0"/>
              <w:adjustRightInd w:val="0"/>
              <w:rPr>
                <w:szCs w:val="24"/>
              </w:rPr>
            </w:pPr>
            <w:r>
              <w:rPr>
                <w:szCs w:val="24"/>
              </w:rPr>
              <w:t>Koulutusavustus</w:t>
            </w:r>
          </w:p>
        </w:tc>
        <w:tc>
          <w:tcPr>
            <w:tcW w:w="1203" w:type="dxa"/>
            <w:vAlign w:val="bottom"/>
          </w:tcPr>
          <w:p w:rsidR="00464A7B" w:rsidRDefault="00EE22C3" w:rsidP="00EE22C3">
            <w:pPr>
              <w:autoSpaceDE w:val="0"/>
              <w:autoSpaceDN w:val="0"/>
              <w:adjustRightInd w:val="0"/>
              <w:jc w:val="right"/>
              <w:rPr>
                <w:szCs w:val="24"/>
              </w:rPr>
            </w:pPr>
            <w:r>
              <w:rPr>
                <w:szCs w:val="24"/>
              </w:rPr>
              <w:t>0,2</w:t>
            </w:r>
          </w:p>
        </w:tc>
        <w:tc>
          <w:tcPr>
            <w:tcW w:w="1203" w:type="dxa"/>
            <w:vAlign w:val="bottom"/>
          </w:tcPr>
          <w:p w:rsidR="00464A7B" w:rsidRPr="00CD45A4" w:rsidRDefault="00EE22C3" w:rsidP="00EE22C3">
            <w:pPr>
              <w:autoSpaceDE w:val="0"/>
              <w:autoSpaceDN w:val="0"/>
              <w:adjustRightInd w:val="0"/>
              <w:jc w:val="right"/>
              <w:rPr>
                <w:b/>
                <w:szCs w:val="24"/>
              </w:rPr>
            </w:pPr>
            <w:r w:rsidRPr="00CD45A4">
              <w:rPr>
                <w:b/>
                <w:szCs w:val="24"/>
              </w:rPr>
              <w:t>0,2</w:t>
            </w:r>
          </w:p>
        </w:tc>
        <w:tc>
          <w:tcPr>
            <w:tcW w:w="1203" w:type="dxa"/>
            <w:vAlign w:val="bottom"/>
          </w:tcPr>
          <w:p w:rsidR="00464A7B" w:rsidRDefault="00EE22C3" w:rsidP="00EE22C3">
            <w:pPr>
              <w:autoSpaceDE w:val="0"/>
              <w:autoSpaceDN w:val="0"/>
              <w:adjustRightInd w:val="0"/>
              <w:jc w:val="right"/>
              <w:rPr>
                <w:szCs w:val="24"/>
              </w:rPr>
            </w:pPr>
            <w:r>
              <w:rPr>
                <w:szCs w:val="24"/>
              </w:rPr>
              <w:t>0,2</w:t>
            </w:r>
          </w:p>
        </w:tc>
        <w:tc>
          <w:tcPr>
            <w:tcW w:w="1204" w:type="dxa"/>
            <w:vAlign w:val="bottom"/>
          </w:tcPr>
          <w:p w:rsidR="00464A7B" w:rsidRDefault="00EE22C3" w:rsidP="00EE22C3">
            <w:pPr>
              <w:autoSpaceDE w:val="0"/>
              <w:autoSpaceDN w:val="0"/>
              <w:adjustRightInd w:val="0"/>
              <w:jc w:val="right"/>
              <w:rPr>
                <w:szCs w:val="24"/>
              </w:rPr>
            </w:pPr>
            <w:r>
              <w:rPr>
                <w:szCs w:val="24"/>
              </w:rPr>
              <w:t>0,2</w:t>
            </w:r>
          </w:p>
        </w:tc>
      </w:tr>
      <w:tr w:rsidR="00464A7B" w:rsidTr="00EE22C3">
        <w:tc>
          <w:tcPr>
            <w:tcW w:w="3511" w:type="dxa"/>
          </w:tcPr>
          <w:p w:rsidR="00464A7B" w:rsidRDefault="00464A7B" w:rsidP="00770859">
            <w:pPr>
              <w:autoSpaceDE w:val="0"/>
              <w:autoSpaceDN w:val="0"/>
              <w:adjustRightInd w:val="0"/>
              <w:rPr>
                <w:szCs w:val="24"/>
              </w:rPr>
            </w:pPr>
            <w:r>
              <w:rPr>
                <w:szCs w:val="24"/>
              </w:rPr>
              <w:t>Kirkonkirjojen digitointiavustus</w:t>
            </w:r>
          </w:p>
        </w:tc>
        <w:tc>
          <w:tcPr>
            <w:tcW w:w="1203" w:type="dxa"/>
            <w:vAlign w:val="bottom"/>
          </w:tcPr>
          <w:p w:rsidR="00464A7B" w:rsidRDefault="00EE22C3" w:rsidP="00EE22C3">
            <w:pPr>
              <w:autoSpaceDE w:val="0"/>
              <w:autoSpaceDN w:val="0"/>
              <w:adjustRightInd w:val="0"/>
              <w:jc w:val="right"/>
              <w:rPr>
                <w:szCs w:val="24"/>
              </w:rPr>
            </w:pPr>
            <w:r>
              <w:rPr>
                <w:szCs w:val="24"/>
              </w:rPr>
              <w:t>0,1</w:t>
            </w:r>
          </w:p>
        </w:tc>
        <w:tc>
          <w:tcPr>
            <w:tcW w:w="1203" w:type="dxa"/>
            <w:vAlign w:val="bottom"/>
          </w:tcPr>
          <w:p w:rsidR="00464A7B" w:rsidRPr="00CD45A4" w:rsidRDefault="00EE22C3" w:rsidP="00EE22C3">
            <w:pPr>
              <w:autoSpaceDE w:val="0"/>
              <w:autoSpaceDN w:val="0"/>
              <w:adjustRightInd w:val="0"/>
              <w:jc w:val="right"/>
              <w:rPr>
                <w:b/>
                <w:szCs w:val="24"/>
              </w:rPr>
            </w:pPr>
            <w:r w:rsidRPr="00CD45A4">
              <w:rPr>
                <w:b/>
                <w:szCs w:val="24"/>
              </w:rPr>
              <w:t>0,1</w:t>
            </w:r>
          </w:p>
        </w:tc>
        <w:tc>
          <w:tcPr>
            <w:tcW w:w="1203" w:type="dxa"/>
            <w:vAlign w:val="bottom"/>
          </w:tcPr>
          <w:p w:rsidR="00464A7B" w:rsidRDefault="00464A7B" w:rsidP="00EE22C3">
            <w:pPr>
              <w:autoSpaceDE w:val="0"/>
              <w:autoSpaceDN w:val="0"/>
              <w:adjustRightInd w:val="0"/>
              <w:jc w:val="right"/>
              <w:rPr>
                <w:szCs w:val="24"/>
              </w:rPr>
            </w:pPr>
          </w:p>
        </w:tc>
        <w:tc>
          <w:tcPr>
            <w:tcW w:w="1204" w:type="dxa"/>
            <w:vAlign w:val="bottom"/>
          </w:tcPr>
          <w:p w:rsidR="00464A7B" w:rsidRDefault="00464A7B" w:rsidP="00EE22C3">
            <w:pPr>
              <w:autoSpaceDE w:val="0"/>
              <w:autoSpaceDN w:val="0"/>
              <w:adjustRightInd w:val="0"/>
              <w:jc w:val="right"/>
              <w:rPr>
                <w:szCs w:val="24"/>
              </w:rPr>
            </w:pPr>
          </w:p>
        </w:tc>
      </w:tr>
      <w:tr w:rsidR="00EE22C3" w:rsidRPr="00EE22C3" w:rsidTr="00EE22C3">
        <w:tc>
          <w:tcPr>
            <w:tcW w:w="3511" w:type="dxa"/>
          </w:tcPr>
          <w:p w:rsidR="00EE22C3" w:rsidRPr="00EE22C3" w:rsidRDefault="00EE22C3" w:rsidP="00C124D8">
            <w:pPr>
              <w:autoSpaceDE w:val="0"/>
              <w:autoSpaceDN w:val="0"/>
              <w:adjustRightInd w:val="0"/>
              <w:jc w:val="right"/>
              <w:rPr>
                <w:b/>
                <w:szCs w:val="24"/>
              </w:rPr>
            </w:pPr>
            <w:r w:rsidRPr="00EE22C3">
              <w:rPr>
                <w:b/>
                <w:szCs w:val="24"/>
              </w:rPr>
              <w:t>yhteensä</w:t>
            </w:r>
          </w:p>
        </w:tc>
        <w:tc>
          <w:tcPr>
            <w:tcW w:w="1203" w:type="dxa"/>
            <w:vAlign w:val="bottom"/>
          </w:tcPr>
          <w:p w:rsidR="00EE22C3" w:rsidRPr="00C124D8" w:rsidRDefault="00EE22C3" w:rsidP="00EE22C3">
            <w:pPr>
              <w:autoSpaceDE w:val="0"/>
              <w:autoSpaceDN w:val="0"/>
              <w:adjustRightInd w:val="0"/>
              <w:jc w:val="right"/>
              <w:rPr>
                <w:szCs w:val="24"/>
              </w:rPr>
            </w:pPr>
            <w:r w:rsidRPr="00C124D8">
              <w:rPr>
                <w:szCs w:val="24"/>
              </w:rPr>
              <w:t>115,2</w:t>
            </w:r>
          </w:p>
        </w:tc>
        <w:tc>
          <w:tcPr>
            <w:tcW w:w="1203" w:type="dxa"/>
            <w:vAlign w:val="bottom"/>
          </w:tcPr>
          <w:p w:rsidR="00EE22C3" w:rsidRPr="00C124D8" w:rsidRDefault="00EE22C3" w:rsidP="00EE22C3">
            <w:pPr>
              <w:autoSpaceDE w:val="0"/>
              <w:autoSpaceDN w:val="0"/>
              <w:adjustRightInd w:val="0"/>
              <w:jc w:val="right"/>
              <w:rPr>
                <w:b/>
                <w:szCs w:val="24"/>
              </w:rPr>
            </w:pPr>
            <w:r w:rsidRPr="00C124D8">
              <w:rPr>
                <w:b/>
                <w:szCs w:val="24"/>
              </w:rPr>
              <w:t>3,2</w:t>
            </w:r>
          </w:p>
        </w:tc>
        <w:tc>
          <w:tcPr>
            <w:tcW w:w="1203" w:type="dxa"/>
            <w:vAlign w:val="bottom"/>
          </w:tcPr>
          <w:p w:rsidR="00EE22C3" w:rsidRPr="00C124D8" w:rsidRDefault="00EE22C3" w:rsidP="00EE22C3">
            <w:pPr>
              <w:autoSpaceDE w:val="0"/>
              <w:autoSpaceDN w:val="0"/>
              <w:adjustRightInd w:val="0"/>
              <w:jc w:val="right"/>
              <w:rPr>
                <w:szCs w:val="24"/>
              </w:rPr>
            </w:pPr>
            <w:r w:rsidRPr="00C124D8">
              <w:rPr>
                <w:szCs w:val="24"/>
              </w:rPr>
              <w:t>3,2</w:t>
            </w:r>
          </w:p>
        </w:tc>
        <w:tc>
          <w:tcPr>
            <w:tcW w:w="1204" w:type="dxa"/>
            <w:vAlign w:val="bottom"/>
          </w:tcPr>
          <w:p w:rsidR="00EE22C3" w:rsidRPr="00C124D8" w:rsidRDefault="00EE22C3" w:rsidP="00EE22C3">
            <w:pPr>
              <w:autoSpaceDE w:val="0"/>
              <w:autoSpaceDN w:val="0"/>
              <w:adjustRightInd w:val="0"/>
              <w:jc w:val="right"/>
              <w:rPr>
                <w:szCs w:val="24"/>
              </w:rPr>
            </w:pPr>
            <w:r w:rsidRPr="00C124D8">
              <w:rPr>
                <w:szCs w:val="24"/>
              </w:rPr>
              <w:t>3,2</w:t>
            </w:r>
          </w:p>
        </w:tc>
      </w:tr>
    </w:tbl>
    <w:p w:rsidR="00464A7B" w:rsidRDefault="00464A7B" w:rsidP="00770859">
      <w:pPr>
        <w:autoSpaceDE w:val="0"/>
        <w:autoSpaceDN w:val="0"/>
        <w:adjustRightInd w:val="0"/>
        <w:ind w:left="1304"/>
        <w:rPr>
          <w:szCs w:val="24"/>
        </w:rPr>
      </w:pPr>
    </w:p>
    <w:p w:rsidR="00464A7B" w:rsidRDefault="00464A7B" w:rsidP="00770859">
      <w:pPr>
        <w:autoSpaceDE w:val="0"/>
        <w:autoSpaceDN w:val="0"/>
        <w:adjustRightInd w:val="0"/>
        <w:ind w:left="1304"/>
        <w:rPr>
          <w:szCs w:val="24"/>
        </w:rPr>
      </w:pPr>
    </w:p>
    <w:p w:rsidR="00464A7B" w:rsidRPr="001B66CF" w:rsidRDefault="00EE22C3" w:rsidP="00770859">
      <w:pPr>
        <w:autoSpaceDE w:val="0"/>
        <w:autoSpaceDN w:val="0"/>
        <w:adjustRightInd w:val="0"/>
        <w:ind w:left="1304"/>
        <w:rPr>
          <w:b/>
          <w:szCs w:val="24"/>
        </w:rPr>
      </w:pPr>
      <w:r w:rsidRPr="001B66CF">
        <w:rPr>
          <w:b/>
          <w:i/>
          <w:szCs w:val="24"/>
        </w:rPr>
        <w:t>Avustukset yhdistyksille ja laitoksille</w:t>
      </w:r>
    </w:p>
    <w:p w:rsidR="00EE22C3" w:rsidRDefault="00EE22C3" w:rsidP="00770859">
      <w:pPr>
        <w:autoSpaceDE w:val="0"/>
        <w:autoSpaceDN w:val="0"/>
        <w:adjustRightInd w:val="0"/>
        <w:ind w:left="1304"/>
        <w:rPr>
          <w:szCs w:val="24"/>
        </w:rPr>
      </w:pPr>
    </w:p>
    <w:p w:rsidR="00EE22C3" w:rsidRDefault="00EE22C3" w:rsidP="00770859">
      <w:pPr>
        <w:autoSpaceDE w:val="0"/>
        <w:autoSpaceDN w:val="0"/>
        <w:adjustRightInd w:val="0"/>
        <w:ind w:left="1304"/>
        <w:rPr>
          <w:szCs w:val="24"/>
        </w:rPr>
      </w:pPr>
      <w:r>
        <w:rPr>
          <w:szCs w:val="24"/>
        </w:rPr>
        <w:t>Sitovuustaso on kuhunkin kohteeseen myönnetty avustus.</w:t>
      </w:r>
      <w:r w:rsidR="00E73586">
        <w:rPr>
          <w:szCs w:val="24"/>
        </w:rPr>
        <w:t xml:space="preserve"> Avustusmäärät ovat taulukoissa euron tarkkuudella.</w:t>
      </w:r>
    </w:p>
    <w:p w:rsidR="00E73586" w:rsidRDefault="00E73586" w:rsidP="00770859">
      <w:pPr>
        <w:autoSpaceDE w:val="0"/>
        <w:autoSpaceDN w:val="0"/>
        <w:adjustRightInd w:val="0"/>
        <w:ind w:left="1304"/>
        <w:rPr>
          <w:szCs w:val="24"/>
        </w:rPr>
      </w:pPr>
    </w:p>
    <w:p w:rsidR="00E73586" w:rsidRDefault="00E73586" w:rsidP="00770859">
      <w:pPr>
        <w:autoSpaceDE w:val="0"/>
        <w:autoSpaceDN w:val="0"/>
        <w:adjustRightInd w:val="0"/>
        <w:ind w:left="1304"/>
        <w:rPr>
          <w:szCs w:val="24"/>
        </w:rPr>
      </w:pPr>
      <w:proofErr w:type="gramStart"/>
      <w:r>
        <w:rPr>
          <w:szCs w:val="24"/>
        </w:rPr>
        <w:t>Yhteistyösopimuksen tehneet järjestöt, eli Järki I -</w:t>
      </w:r>
      <w:proofErr w:type="spellStart"/>
      <w:r>
        <w:rPr>
          <w:szCs w:val="24"/>
        </w:rPr>
        <w:t>rymän</w:t>
      </w:r>
      <w:proofErr w:type="spellEnd"/>
      <w:r>
        <w:rPr>
          <w:szCs w:val="24"/>
        </w:rPr>
        <w:t xml:space="preserve"> järjestöt</w:t>
      </w:r>
      <w:proofErr w:type="gramEnd"/>
    </w:p>
    <w:p w:rsidR="00EE22C3" w:rsidRDefault="00EE22C3" w:rsidP="00770859">
      <w:pPr>
        <w:autoSpaceDE w:val="0"/>
        <w:autoSpaceDN w:val="0"/>
        <w:adjustRightInd w:val="0"/>
        <w:ind w:left="1304"/>
        <w:rPr>
          <w:szCs w:val="24"/>
        </w:rPr>
      </w:pPr>
    </w:p>
    <w:tbl>
      <w:tblPr>
        <w:tblStyle w:val="TaulukkoRuudukko"/>
        <w:tblW w:w="0" w:type="auto"/>
        <w:tblInd w:w="1304" w:type="dxa"/>
        <w:tblLook w:val="04A0" w:firstRow="1" w:lastRow="0" w:firstColumn="1" w:lastColumn="0" w:noHBand="0" w:noVBand="1"/>
      </w:tblPr>
      <w:tblGrid>
        <w:gridCol w:w="3369"/>
        <w:gridCol w:w="1238"/>
        <w:gridCol w:w="1239"/>
        <w:gridCol w:w="1239"/>
        <w:gridCol w:w="1239"/>
      </w:tblGrid>
      <w:tr w:rsidR="00E73586" w:rsidRPr="00E73586" w:rsidTr="00E73586">
        <w:tc>
          <w:tcPr>
            <w:tcW w:w="3369" w:type="dxa"/>
          </w:tcPr>
          <w:p w:rsidR="00E73586" w:rsidRPr="00E73586" w:rsidRDefault="00E73586" w:rsidP="00770859">
            <w:pPr>
              <w:autoSpaceDE w:val="0"/>
              <w:autoSpaceDN w:val="0"/>
              <w:adjustRightInd w:val="0"/>
              <w:rPr>
                <w:szCs w:val="24"/>
              </w:rPr>
            </w:pPr>
          </w:p>
        </w:tc>
        <w:tc>
          <w:tcPr>
            <w:tcW w:w="1238" w:type="dxa"/>
          </w:tcPr>
          <w:p w:rsidR="00E73586" w:rsidRPr="00E73586" w:rsidRDefault="00E73586" w:rsidP="00E73586">
            <w:pPr>
              <w:autoSpaceDE w:val="0"/>
              <w:autoSpaceDN w:val="0"/>
              <w:adjustRightInd w:val="0"/>
              <w:jc w:val="right"/>
              <w:rPr>
                <w:szCs w:val="24"/>
              </w:rPr>
            </w:pPr>
            <w:r w:rsidRPr="00E73586">
              <w:rPr>
                <w:szCs w:val="24"/>
              </w:rPr>
              <w:t>TA 2016</w:t>
            </w:r>
          </w:p>
        </w:tc>
        <w:tc>
          <w:tcPr>
            <w:tcW w:w="1239" w:type="dxa"/>
          </w:tcPr>
          <w:p w:rsidR="00E73586" w:rsidRPr="00CD45A4" w:rsidRDefault="00E73586" w:rsidP="00E73586">
            <w:pPr>
              <w:autoSpaceDE w:val="0"/>
              <w:autoSpaceDN w:val="0"/>
              <w:adjustRightInd w:val="0"/>
              <w:jc w:val="right"/>
              <w:rPr>
                <w:b/>
                <w:szCs w:val="24"/>
              </w:rPr>
            </w:pPr>
            <w:r w:rsidRPr="00CD45A4">
              <w:rPr>
                <w:b/>
                <w:szCs w:val="24"/>
              </w:rPr>
              <w:t>TA 2017</w:t>
            </w:r>
          </w:p>
        </w:tc>
        <w:tc>
          <w:tcPr>
            <w:tcW w:w="1239" w:type="dxa"/>
          </w:tcPr>
          <w:p w:rsidR="00E73586" w:rsidRPr="00E73586" w:rsidRDefault="00E73586" w:rsidP="00E73586">
            <w:pPr>
              <w:autoSpaceDE w:val="0"/>
              <w:autoSpaceDN w:val="0"/>
              <w:adjustRightInd w:val="0"/>
              <w:jc w:val="right"/>
              <w:rPr>
                <w:szCs w:val="24"/>
              </w:rPr>
            </w:pPr>
            <w:r w:rsidRPr="00E73586">
              <w:rPr>
                <w:szCs w:val="24"/>
              </w:rPr>
              <w:t>TS 2018</w:t>
            </w:r>
          </w:p>
        </w:tc>
        <w:tc>
          <w:tcPr>
            <w:tcW w:w="1239" w:type="dxa"/>
          </w:tcPr>
          <w:p w:rsidR="00E73586" w:rsidRPr="00E73586" w:rsidRDefault="00E73586" w:rsidP="00E73586">
            <w:pPr>
              <w:autoSpaceDE w:val="0"/>
              <w:autoSpaceDN w:val="0"/>
              <w:adjustRightInd w:val="0"/>
              <w:jc w:val="right"/>
              <w:rPr>
                <w:szCs w:val="24"/>
              </w:rPr>
            </w:pPr>
            <w:r w:rsidRPr="00E73586">
              <w:rPr>
                <w:szCs w:val="24"/>
              </w:rPr>
              <w:t>TS 2019</w:t>
            </w:r>
          </w:p>
        </w:tc>
      </w:tr>
      <w:tr w:rsidR="00E73586" w:rsidRPr="00E73586" w:rsidTr="00E73586">
        <w:trPr>
          <w:trHeight w:val="99"/>
        </w:trPr>
        <w:tc>
          <w:tcPr>
            <w:tcW w:w="3369" w:type="dxa"/>
          </w:tcPr>
          <w:p w:rsidR="00E73586" w:rsidRPr="00E73586" w:rsidRDefault="00E73586" w:rsidP="00E73586">
            <w:pPr>
              <w:autoSpaceDE w:val="0"/>
              <w:autoSpaceDN w:val="0"/>
              <w:adjustRightInd w:val="0"/>
              <w:rPr>
                <w:rFonts w:eastAsiaTheme="minorHAnsi"/>
                <w:color w:val="000000"/>
                <w:szCs w:val="24"/>
                <w:lang w:eastAsia="en-US"/>
              </w:rPr>
            </w:pPr>
            <w:r w:rsidRPr="00E73586">
              <w:rPr>
                <w:rFonts w:eastAsiaTheme="minorHAnsi"/>
                <w:color w:val="000000"/>
                <w:szCs w:val="24"/>
                <w:lang w:eastAsia="en-US"/>
              </w:rPr>
              <w:t xml:space="preserve">Kirkkopalvelut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110 000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110 000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110 000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110 000 </w:t>
            </w:r>
          </w:p>
        </w:tc>
      </w:tr>
      <w:tr w:rsidR="00E73586" w:rsidRPr="00E73586" w:rsidTr="00E73586">
        <w:trPr>
          <w:trHeight w:val="99"/>
        </w:trPr>
        <w:tc>
          <w:tcPr>
            <w:tcW w:w="3369" w:type="dxa"/>
          </w:tcPr>
          <w:p w:rsidR="00E73586" w:rsidRPr="00E73586" w:rsidRDefault="00E73586" w:rsidP="00E73586">
            <w:pPr>
              <w:autoSpaceDE w:val="0"/>
              <w:autoSpaceDN w:val="0"/>
              <w:adjustRightInd w:val="0"/>
              <w:rPr>
                <w:rFonts w:eastAsiaTheme="minorHAnsi"/>
                <w:color w:val="000000"/>
                <w:szCs w:val="24"/>
                <w:lang w:eastAsia="en-US"/>
              </w:rPr>
            </w:pPr>
            <w:r w:rsidRPr="00E73586">
              <w:rPr>
                <w:rFonts w:eastAsiaTheme="minorHAnsi"/>
                <w:color w:val="000000"/>
                <w:szCs w:val="24"/>
                <w:lang w:eastAsia="en-US"/>
              </w:rPr>
              <w:t xml:space="preserve">Nuorten Keskus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58 000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r>
      <w:tr w:rsidR="00E73586" w:rsidRPr="00E73586" w:rsidTr="00E73586">
        <w:trPr>
          <w:trHeight w:val="99"/>
        </w:trPr>
        <w:tc>
          <w:tcPr>
            <w:tcW w:w="3369" w:type="dxa"/>
          </w:tcPr>
          <w:p w:rsidR="00E73586" w:rsidRPr="00E73586" w:rsidRDefault="00E73586" w:rsidP="00E73586">
            <w:pPr>
              <w:autoSpaceDE w:val="0"/>
              <w:autoSpaceDN w:val="0"/>
              <w:adjustRightInd w:val="0"/>
              <w:rPr>
                <w:rFonts w:eastAsiaTheme="minorHAnsi"/>
                <w:color w:val="000000"/>
                <w:szCs w:val="24"/>
                <w:lang w:eastAsia="en-US"/>
              </w:rPr>
            </w:pPr>
            <w:r w:rsidRPr="00E73586">
              <w:rPr>
                <w:rFonts w:eastAsiaTheme="minorHAnsi"/>
                <w:color w:val="000000"/>
                <w:szCs w:val="24"/>
                <w:lang w:eastAsia="en-US"/>
              </w:rPr>
              <w:t xml:space="preserve">Seurakuntien Lapsityön Keskus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68 000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58 000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58 000 </w:t>
            </w:r>
          </w:p>
        </w:tc>
      </w:tr>
      <w:tr w:rsidR="00E73586" w:rsidRPr="00E73586" w:rsidTr="00E73586">
        <w:trPr>
          <w:trHeight w:val="99"/>
        </w:trPr>
        <w:tc>
          <w:tcPr>
            <w:tcW w:w="3369" w:type="dxa"/>
          </w:tcPr>
          <w:p w:rsidR="00E73586" w:rsidRPr="00E73586" w:rsidRDefault="00E73586" w:rsidP="00E73586">
            <w:pPr>
              <w:autoSpaceDE w:val="0"/>
              <w:autoSpaceDN w:val="0"/>
              <w:adjustRightInd w:val="0"/>
              <w:rPr>
                <w:rFonts w:eastAsiaTheme="minorHAnsi"/>
                <w:color w:val="000000"/>
                <w:szCs w:val="24"/>
                <w:lang w:eastAsia="en-US"/>
              </w:rPr>
            </w:pPr>
            <w:r w:rsidRPr="00E73586">
              <w:rPr>
                <w:rFonts w:eastAsiaTheme="minorHAnsi"/>
                <w:color w:val="000000"/>
                <w:szCs w:val="24"/>
                <w:lang w:eastAsia="en-US"/>
              </w:rPr>
              <w:t xml:space="preserve">Suomen Poikien ja Tyttöjen Keskus - PTK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50 000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50 000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50 000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50 000 </w:t>
            </w:r>
          </w:p>
        </w:tc>
      </w:tr>
      <w:tr w:rsidR="00E73586" w:rsidRPr="00E73586" w:rsidTr="00E73586">
        <w:trPr>
          <w:trHeight w:val="99"/>
        </w:trPr>
        <w:tc>
          <w:tcPr>
            <w:tcW w:w="3369" w:type="dxa"/>
          </w:tcPr>
          <w:p w:rsidR="00E73586" w:rsidRPr="00E73586" w:rsidRDefault="00E73586" w:rsidP="00E73586">
            <w:pPr>
              <w:autoSpaceDE w:val="0"/>
              <w:autoSpaceDN w:val="0"/>
              <w:adjustRightInd w:val="0"/>
              <w:rPr>
                <w:rFonts w:eastAsiaTheme="minorHAnsi"/>
                <w:color w:val="000000"/>
                <w:szCs w:val="24"/>
                <w:lang w:eastAsia="en-US"/>
              </w:rPr>
            </w:pPr>
            <w:r w:rsidRPr="00E73586">
              <w:rPr>
                <w:rFonts w:eastAsiaTheme="minorHAnsi"/>
                <w:color w:val="000000"/>
                <w:szCs w:val="24"/>
                <w:lang w:eastAsia="en-US"/>
              </w:rPr>
              <w:t xml:space="preserve">Suomen Merimieskirkko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265 000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265 000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265 000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265 000 </w:t>
            </w:r>
          </w:p>
        </w:tc>
      </w:tr>
      <w:tr w:rsidR="00E73586" w:rsidRPr="00E73586" w:rsidTr="00E73586">
        <w:trPr>
          <w:trHeight w:val="99"/>
        </w:trPr>
        <w:tc>
          <w:tcPr>
            <w:tcW w:w="3369" w:type="dxa"/>
          </w:tcPr>
          <w:p w:rsidR="00E73586" w:rsidRPr="00E73586" w:rsidRDefault="00E73586" w:rsidP="00E73586">
            <w:pPr>
              <w:autoSpaceDE w:val="0"/>
              <w:autoSpaceDN w:val="0"/>
              <w:adjustRightInd w:val="0"/>
              <w:rPr>
                <w:rFonts w:eastAsiaTheme="minorHAnsi"/>
                <w:color w:val="000000"/>
                <w:szCs w:val="24"/>
                <w:lang w:eastAsia="en-US"/>
              </w:rPr>
            </w:pPr>
            <w:proofErr w:type="spellStart"/>
            <w:r w:rsidRPr="00E73586">
              <w:rPr>
                <w:rFonts w:eastAsiaTheme="minorHAnsi"/>
                <w:color w:val="000000"/>
                <w:szCs w:val="24"/>
                <w:lang w:eastAsia="en-US"/>
              </w:rPr>
              <w:t>Församlingsförbundet</w:t>
            </w:r>
            <w:proofErr w:type="spellEnd"/>
            <w:r w:rsidRPr="00E73586">
              <w:rPr>
                <w:rFonts w:eastAsiaTheme="minorHAnsi"/>
                <w:color w:val="000000"/>
                <w:szCs w:val="24"/>
                <w:lang w:eastAsia="en-US"/>
              </w:rPr>
              <w:t xml:space="preserve"> </w:t>
            </w:r>
          </w:p>
        </w:tc>
        <w:tc>
          <w:tcPr>
            <w:tcW w:w="1238"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24 000 </w:t>
            </w:r>
          </w:p>
        </w:tc>
        <w:tc>
          <w:tcPr>
            <w:tcW w:w="1239" w:type="dxa"/>
            <w:vAlign w:val="bottom"/>
          </w:tcPr>
          <w:p w:rsidR="00E73586" w:rsidRPr="00CD45A4" w:rsidRDefault="00E73586" w:rsidP="00E73586">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24 000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24 000 </w:t>
            </w:r>
          </w:p>
        </w:tc>
        <w:tc>
          <w:tcPr>
            <w:tcW w:w="1239" w:type="dxa"/>
            <w:vAlign w:val="bottom"/>
          </w:tcPr>
          <w:p w:rsidR="00E73586" w:rsidRPr="00E73586" w:rsidRDefault="00E73586" w:rsidP="00E73586">
            <w:pPr>
              <w:autoSpaceDE w:val="0"/>
              <w:autoSpaceDN w:val="0"/>
              <w:adjustRightInd w:val="0"/>
              <w:jc w:val="right"/>
              <w:rPr>
                <w:rFonts w:eastAsiaTheme="minorHAnsi"/>
                <w:color w:val="000000"/>
                <w:szCs w:val="24"/>
                <w:lang w:eastAsia="en-US"/>
              </w:rPr>
            </w:pPr>
            <w:r w:rsidRPr="00E73586">
              <w:rPr>
                <w:rFonts w:eastAsiaTheme="minorHAnsi"/>
                <w:color w:val="000000"/>
                <w:szCs w:val="24"/>
                <w:lang w:eastAsia="en-US"/>
              </w:rPr>
              <w:t xml:space="preserve">24 000 </w:t>
            </w:r>
          </w:p>
        </w:tc>
      </w:tr>
      <w:tr w:rsidR="00E73586" w:rsidRPr="00E73586" w:rsidTr="00E73586">
        <w:tc>
          <w:tcPr>
            <w:tcW w:w="3369" w:type="dxa"/>
          </w:tcPr>
          <w:p w:rsidR="00E73586" w:rsidRPr="00E73586" w:rsidRDefault="00E73586" w:rsidP="00C124D8">
            <w:pPr>
              <w:autoSpaceDE w:val="0"/>
              <w:autoSpaceDN w:val="0"/>
              <w:adjustRightInd w:val="0"/>
              <w:jc w:val="right"/>
              <w:rPr>
                <w:szCs w:val="24"/>
              </w:rPr>
            </w:pPr>
            <w:r>
              <w:rPr>
                <w:szCs w:val="24"/>
              </w:rPr>
              <w:t>yhteensä</w:t>
            </w:r>
          </w:p>
        </w:tc>
        <w:tc>
          <w:tcPr>
            <w:tcW w:w="1238" w:type="dxa"/>
          </w:tcPr>
          <w:p w:rsidR="00E73586" w:rsidRPr="00E73586" w:rsidRDefault="00E73586" w:rsidP="00E73586">
            <w:pPr>
              <w:autoSpaceDE w:val="0"/>
              <w:autoSpaceDN w:val="0"/>
              <w:adjustRightInd w:val="0"/>
              <w:jc w:val="right"/>
              <w:rPr>
                <w:szCs w:val="24"/>
              </w:rPr>
            </w:pPr>
            <w:r>
              <w:rPr>
                <w:szCs w:val="24"/>
              </w:rPr>
              <w:t>575 000</w:t>
            </w:r>
          </w:p>
        </w:tc>
        <w:tc>
          <w:tcPr>
            <w:tcW w:w="1239" w:type="dxa"/>
          </w:tcPr>
          <w:p w:rsidR="00E73586" w:rsidRPr="00CD45A4" w:rsidRDefault="00E73586" w:rsidP="00E73586">
            <w:pPr>
              <w:autoSpaceDE w:val="0"/>
              <w:autoSpaceDN w:val="0"/>
              <w:adjustRightInd w:val="0"/>
              <w:jc w:val="right"/>
              <w:rPr>
                <w:b/>
                <w:szCs w:val="24"/>
              </w:rPr>
            </w:pPr>
            <w:r w:rsidRPr="00CD45A4">
              <w:rPr>
                <w:b/>
                <w:szCs w:val="24"/>
              </w:rPr>
              <w:t>565 000</w:t>
            </w:r>
          </w:p>
        </w:tc>
        <w:tc>
          <w:tcPr>
            <w:tcW w:w="1239" w:type="dxa"/>
          </w:tcPr>
          <w:p w:rsidR="00E73586" w:rsidRPr="00E73586" w:rsidRDefault="00E73586" w:rsidP="00E73586">
            <w:pPr>
              <w:autoSpaceDE w:val="0"/>
              <w:autoSpaceDN w:val="0"/>
              <w:adjustRightInd w:val="0"/>
              <w:jc w:val="right"/>
              <w:rPr>
                <w:szCs w:val="24"/>
              </w:rPr>
            </w:pPr>
            <w:r>
              <w:rPr>
                <w:szCs w:val="24"/>
              </w:rPr>
              <w:t>565 000</w:t>
            </w:r>
          </w:p>
        </w:tc>
        <w:tc>
          <w:tcPr>
            <w:tcW w:w="1239" w:type="dxa"/>
          </w:tcPr>
          <w:p w:rsidR="00E73586" w:rsidRPr="00E73586" w:rsidRDefault="00E73586" w:rsidP="00E73586">
            <w:pPr>
              <w:autoSpaceDE w:val="0"/>
              <w:autoSpaceDN w:val="0"/>
              <w:adjustRightInd w:val="0"/>
              <w:jc w:val="right"/>
              <w:rPr>
                <w:szCs w:val="24"/>
              </w:rPr>
            </w:pPr>
            <w:r>
              <w:rPr>
                <w:szCs w:val="24"/>
              </w:rPr>
              <w:t>565 000</w:t>
            </w:r>
          </w:p>
        </w:tc>
      </w:tr>
    </w:tbl>
    <w:p w:rsidR="00EE22C3" w:rsidRDefault="00EE22C3" w:rsidP="00770859">
      <w:pPr>
        <w:autoSpaceDE w:val="0"/>
        <w:autoSpaceDN w:val="0"/>
        <w:adjustRightInd w:val="0"/>
        <w:ind w:left="1304"/>
        <w:rPr>
          <w:szCs w:val="24"/>
        </w:rPr>
      </w:pPr>
    </w:p>
    <w:p w:rsidR="00C41984" w:rsidRDefault="00C41984" w:rsidP="00770859">
      <w:pPr>
        <w:autoSpaceDE w:val="0"/>
        <w:autoSpaceDN w:val="0"/>
        <w:adjustRightInd w:val="0"/>
        <w:ind w:left="1304"/>
        <w:rPr>
          <w:szCs w:val="24"/>
        </w:rPr>
      </w:pPr>
    </w:p>
    <w:p w:rsidR="00E73586" w:rsidRDefault="00E73586" w:rsidP="00770859">
      <w:pPr>
        <w:autoSpaceDE w:val="0"/>
        <w:autoSpaceDN w:val="0"/>
        <w:adjustRightInd w:val="0"/>
        <w:ind w:left="1304"/>
        <w:rPr>
          <w:szCs w:val="24"/>
        </w:rPr>
      </w:pPr>
      <w:r>
        <w:rPr>
          <w:szCs w:val="24"/>
        </w:rPr>
        <w:t>Kouluttavat laitokset</w:t>
      </w:r>
    </w:p>
    <w:p w:rsidR="00C41984" w:rsidRDefault="00C41984" w:rsidP="00770859">
      <w:pPr>
        <w:autoSpaceDE w:val="0"/>
        <w:autoSpaceDN w:val="0"/>
        <w:adjustRightInd w:val="0"/>
        <w:ind w:left="1304"/>
        <w:rPr>
          <w:szCs w:val="24"/>
        </w:rPr>
      </w:pPr>
    </w:p>
    <w:tbl>
      <w:tblPr>
        <w:tblStyle w:val="TaulukkoRuudukko"/>
        <w:tblW w:w="8330" w:type="dxa"/>
        <w:tblInd w:w="1304" w:type="dxa"/>
        <w:tblLook w:val="04A0" w:firstRow="1" w:lastRow="0" w:firstColumn="1" w:lastColumn="0" w:noHBand="0" w:noVBand="1"/>
      </w:tblPr>
      <w:tblGrid>
        <w:gridCol w:w="2802"/>
        <w:gridCol w:w="1105"/>
        <w:gridCol w:w="1106"/>
        <w:gridCol w:w="1105"/>
        <w:gridCol w:w="1106"/>
        <w:gridCol w:w="1106"/>
      </w:tblGrid>
      <w:tr w:rsidR="008F738C" w:rsidRPr="00087C7A" w:rsidTr="00087C7A">
        <w:tc>
          <w:tcPr>
            <w:tcW w:w="2802" w:type="dxa"/>
          </w:tcPr>
          <w:p w:rsidR="008F738C" w:rsidRPr="00087C7A" w:rsidRDefault="008F738C" w:rsidP="00770859">
            <w:pPr>
              <w:autoSpaceDE w:val="0"/>
              <w:autoSpaceDN w:val="0"/>
              <w:adjustRightInd w:val="0"/>
              <w:rPr>
                <w:szCs w:val="24"/>
              </w:rPr>
            </w:pPr>
          </w:p>
        </w:tc>
        <w:tc>
          <w:tcPr>
            <w:tcW w:w="1105" w:type="dxa"/>
            <w:vAlign w:val="bottom"/>
          </w:tcPr>
          <w:p w:rsidR="008F738C" w:rsidRPr="00087C7A" w:rsidRDefault="00087C7A" w:rsidP="00087C7A">
            <w:pPr>
              <w:autoSpaceDE w:val="0"/>
              <w:autoSpaceDN w:val="0"/>
              <w:adjustRightInd w:val="0"/>
              <w:jc w:val="right"/>
              <w:rPr>
                <w:szCs w:val="24"/>
              </w:rPr>
            </w:pPr>
            <w:r w:rsidRPr="00087C7A">
              <w:rPr>
                <w:szCs w:val="24"/>
              </w:rPr>
              <w:t>TA 2016</w:t>
            </w:r>
          </w:p>
        </w:tc>
        <w:tc>
          <w:tcPr>
            <w:tcW w:w="1106" w:type="dxa"/>
            <w:vAlign w:val="bottom"/>
          </w:tcPr>
          <w:p w:rsidR="008F738C" w:rsidRPr="00087C7A" w:rsidRDefault="00087C7A" w:rsidP="00087C7A">
            <w:pPr>
              <w:autoSpaceDE w:val="0"/>
              <w:autoSpaceDN w:val="0"/>
              <w:adjustRightInd w:val="0"/>
              <w:jc w:val="right"/>
              <w:rPr>
                <w:szCs w:val="24"/>
              </w:rPr>
            </w:pPr>
            <w:r w:rsidRPr="00087C7A">
              <w:rPr>
                <w:szCs w:val="24"/>
              </w:rPr>
              <w:t>ES 2017</w:t>
            </w:r>
          </w:p>
        </w:tc>
        <w:tc>
          <w:tcPr>
            <w:tcW w:w="1105" w:type="dxa"/>
            <w:vAlign w:val="bottom"/>
          </w:tcPr>
          <w:p w:rsidR="008F738C" w:rsidRPr="00CD45A4" w:rsidRDefault="00087C7A" w:rsidP="00087C7A">
            <w:pPr>
              <w:autoSpaceDE w:val="0"/>
              <w:autoSpaceDN w:val="0"/>
              <w:adjustRightInd w:val="0"/>
              <w:jc w:val="right"/>
              <w:rPr>
                <w:b/>
                <w:szCs w:val="24"/>
              </w:rPr>
            </w:pPr>
            <w:r w:rsidRPr="00CD45A4">
              <w:rPr>
                <w:b/>
                <w:szCs w:val="24"/>
              </w:rPr>
              <w:t>TA 2017</w:t>
            </w:r>
          </w:p>
        </w:tc>
        <w:tc>
          <w:tcPr>
            <w:tcW w:w="1106" w:type="dxa"/>
            <w:vAlign w:val="bottom"/>
          </w:tcPr>
          <w:p w:rsidR="008F738C" w:rsidRPr="00087C7A" w:rsidRDefault="00087C7A" w:rsidP="00087C7A">
            <w:pPr>
              <w:autoSpaceDE w:val="0"/>
              <w:autoSpaceDN w:val="0"/>
              <w:adjustRightInd w:val="0"/>
              <w:jc w:val="right"/>
              <w:rPr>
                <w:szCs w:val="24"/>
              </w:rPr>
            </w:pPr>
            <w:r w:rsidRPr="00087C7A">
              <w:rPr>
                <w:szCs w:val="24"/>
              </w:rPr>
              <w:t>TS 2018</w:t>
            </w:r>
          </w:p>
        </w:tc>
        <w:tc>
          <w:tcPr>
            <w:tcW w:w="1106" w:type="dxa"/>
            <w:vAlign w:val="bottom"/>
          </w:tcPr>
          <w:p w:rsidR="008F738C" w:rsidRPr="00087C7A" w:rsidRDefault="00087C7A" w:rsidP="00087C7A">
            <w:pPr>
              <w:autoSpaceDE w:val="0"/>
              <w:autoSpaceDN w:val="0"/>
              <w:adjustRightInd w:val="0"/>
              <w:jc w:val="right"/>
              <w:rPr>
                <w:szCs w:val="24"/>
              </w:rPr>
            </w:pPr>
            <w:r w:rsidRPr="00087C7A">
              <w:rPr>
                <w:szCs w:val="24"/>
              </w:rPr>
              <w:t>TS 2019</w:t>
            </w:r>
          </w:p>
        </w:tc>
      </w:tr>
      <w:tr w:rsidR="008F738C" w:rsidRPr="00087C7A" w:rsidTr="00087C7A">
        <w:trPr>
          <w:trHeight w:val="222"/>
        </w:trPr>
        <w:tc>
          <w:tcPr>
            <w:tcW w:w="2802" w:type="dxa"/>
          </w:tcPr>
          <w:p w:rsidR="008F738C" w:rsidRPr="00087C7A" w:rsidRDefault="008F738C" w:rsidP="00E73586">
            <w:pPr>
              <w:autoSpaceDE w:val="0"/>
              <w:autoSpaceDN w:val="0"/>
              <w:adjustRightInd w:val="0"/>
              <w:rPr>
                <w:rFonts w:eastAsiaTheme="minorHAnsi"/>
                <w:color w:val="000000"/>
                <w:szCs w:val="24"/>
                <w:lang w:eastAsia="en-US"/>
              </w:rPr>
            </w:pPr>
            <w:r w:rsidRPr="00087C7A">
              <w:rPr>
                <w:rFonts w:eastAsiaTheme="minorHAnsi"/>
                <w:color w:val="000000"/>
                <w:szCs w:val="24"/>
                <w:lang w:eastAsia="en-US"/>
              </w:rPr>
              <w:t>H</w:t>
            </w:r>
            <w:r w:rsidR="00C124D8">
              <w:rPr>
                <w:rFonts w:eastAsiaTheme="minorHAnsi"/>
                <w:color w:val="000000"/>
                <w:szCs w:val="24"/>
                <w:lang w:eastAsia="en-US"/>
              </w:rPr>
              <w:t>elsin</w:t>
            </w:r>
            <w:r w:rsidRPr="00087C7A">
              <w:rPr>
                <w:rFonts w:eastAsiaTheme="minorHAnsi"/>
                <w:color w:val="000000"/>
                <w:szCs w:val="24"/>
                <w:lang w:eastAsia="en-US"/>
              </w:rPr>
              <w:t>gin yliop</w:t>
            </w:r>
            <w:r w:rsidR="00C124D8">
              <w:rPr>
                <w:rFonts w:eastAsiaTheme="minorHAnsi"/>
                <w:color w:val="000000"/>
                <w:szCs w:val="24"/>
                <w:lang w:eastAsia="en-US"/>
              </w:rPr>
              <w:t xml:space="preserve">isto, </w:t>
            </w:r>
            <w:proofErr w:type="spellStart"/>
            <w:r w:rsidR="00C124D8">
              <w:rPr>
                <w:rFonts w:eastAsiaTheme="minorHAnsi"/>
                <w:color w:val="000000"/>
                <w:szCs w:val="24"/>
                <w:lang w:eastAsia="en-US"/>
              </w:rPr>
              <w:t>teol</w:t>
            </w:r>
            <w:proofErr w:type="spellEnd"/>
            <w:r w:rsidR="00C124D8">
              <w:rPr>
                <w:rFonts w:eastAsiaTheme="minorHAnsi"/>
                <w:color w:val="000000"/>
                <w:szCs w:val="24"/>
                <w:lang w:eastAsia="en-US"/>
              </w:rPr>
              <w:t xml:space="preserve">. </w:t>
            </w:r>
            <w:proofErr w:type="spellStart"/>
            <w:r w:rsidR="00C124D8">
              <w:rPr>
                <w:rFonts w:eastAsiaTheme="minorHAnsi"/>
                <w:color w:val="000000"/>
                <w:szCs w:val="24"/>
                <w:lang w:eastAsia="en-US"/>
              </w:rPr>
              <w:t>tdk</w:t>
            </w:r>
            <w:proofErr w:type="spellEnd"/>
            <w:r w:rsidR="00C124D8">
              <w:rPr>
                <w:rFonts w:eastAsiaTheme="minorHAnsi"/>
                <w:color w:val="000000"/>
                <w:szCs w:val="24"/>
                <w:lang w:eastAsia="en-US"/>
              </w:rPr>
              <w:t>, työelämäyhteyk</w:t>
            </w:r>
            <w:r w:rsidRPr="00087C7A">
              <w:rPr>
                <w:rFonts w:eastAsiaTheme="minorHAnsi"/>
                <w:color w:val="000000"/>
                <w:szCs w:val="24"/>
                <w:lang w:eastAsia="en-US"/>
              </w:rPr>
              <w:t xml:space="preserve">sien suunnittelija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53 000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53 000 </w:t>
            </w:r>
          </w:p>
        </w:tc>
      </w:tr>
      <w:tr w:rsidR="008F738C" w:rsidRPr="00087C7A" w:rsidTr="00087C7A">
        <w:trPr>
          <w:trHeight w:val="222"/>
        </w:trPr>
        <w:tc>
          <w:tcPr>
            <w:tcW w:w="2802" w:type="dxa"/>
          </w:tcPr>
          <w:p w:rsidR="008F738C" w:rsidRPr="00087C7A" w:rsidRDefault="008F738C" w:rsidP="00C124D8">
            <w:pPr>
              <w:autoSpaceDE w:val="0"/>
              <w:autoSpaceDN w:val="0"/>
              <w:adjustRightInd w:val="0"/>
              <w:rPr>
                <w:rFonts w:eastAsiaTheme="minorHAnsi"/>
                <w:color w:val="000000"/>
                <w:szCs w:val="24"/>
                <w:lang w:eastAsia="en-US"/>
              </w:rPr>
            </w:pPr>
            <w:r w:rsidRPr="00087C7A">
              <w:rPr>
                <w:rFonts w:eastAsiaTheme="minorHAnsi"/>
                <w:color w:val="000000"/>
                <w:szCs w:val="24"/>
                <w:lang w:eastAsia="en-US"/>
              </w:rPr>
              <w:t>H</w:t>
            </w:r>
            <w:r w:rsidR="00C124D8">
              <w:rPr>
                <w:rFonts w:eastAsiaTheme="minorHAnsi"/>
                <w:color w:val="000000"/>
                <w:szCs w:val="24"/>
                <w:lang w:eastAsia="en-US"/>
              </w:rPr>
              <w:t>elsin</w:t>
            </w:r>
            <w:r w:rsidRPr="00087C7A">
              <w:rPr>
                <w:rFonts w:eastAsiaTheme="minorHAnsi"/>
                <w:color w:val="000000"/>
                <w:szCs w:val="24"/>
                <w:lang w:eastAsia="en-US"/>
              </w:rPr>
              <w:t>gin ylio</w:t>
            </w:r>
            <w:r w:rsidR="00C124D8">
              <w:rPr>
                <w:rFonts w:eastAsiaTheme="minorHAnsi"/>
                <w:color w:val="000000"/>
                <w:szCs w:val="24"/>
                <w:lang w:eastAsia="en-US"/>
              </w:rPr>
              <w:t xml:space="preserve">pisto, </w:t>
            </w:r>
            <w:proofErr w:type="spellStart"/>
            <w:r w:rsidR="00C124D8">
              <w:rPr>
                <w:rFonts w:eastAsiaTheme="minorHAnsi"/>
                <w:color w:val="000000"/>
                <w:szCs w:val="24"/>
                <w:lang w:eastAsia="en-US"/>
              </w:rPr>
              <w:t>teol</w:t>
            </w:r>
            <w:proofErr w:type="spellEnd"/>
            <w:r w:rsidR="00C124D8">
              <w:rPr>
                <w:rFonts w:eastAsiaTheme="minorHAnsi"/>
                <w:color w:val="000000"/>
                <w:szCs w:val="24"/>
                <w:lang w:eastAsia="en-US"/>
              </w:rPr>
              <w:t xml:space="preserve">. </w:t>
            </w:r>
            <w:proofErr w:type="spellStart"/>
            <w:r w:rsidR="00C124D8">
              <w:rPr>
                <w:rFonts w:eastAsiaTheme="minorHAnsi"/>
                <w:color w:val="000000"/>
                <w:szCs w:val="24"/>
                <w:lang w:eastAsia="en-US"/>
              </w:rPr>
              <w:t>tdk</w:t>
            </w:r>
            <w:proofErr w:type="spellEnd"/>
            <w:r w:rsidR="00C124D8">
              <w:rPr>
                <w:rFonts w:eastAsiaTheme="minorHAnsi"/>
                <w:color w:val="000000"/>
                <w:szCs w:val="24"/>
                <w:lang w:eastAsia="en-US"/>
              </w:rPr>
              <w:t>, kaupunkiteologia, 2016–</w:t>
            </w:r>
            <w:r w:rsidRPr="00087C7A">
              <w:rPr>
                <w:rFonts w:eastAsiaTheme="minorHAnsi"/>
                <w:color w:val="000000"/>
                <w:szCs w:val="24"/>
                <w:lang w:eastAsia="en-US"/>
              </w:rPr>
              <w:t xml:space="preserve">2020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85 000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85 000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85 000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85 000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85 000 </w:t>
            </w:r>
          </w:p>
        </w:tc>
      </w:tr>
      <w:tr w:rsidR="008F738C" w:rsidRPr="00087C7A" w:rsidTr="00087C7A">
        <w:trPr>
          <w:trHeight w:val="222"/>
        </w:trPr>
        <w:tc>
          <w:tcPr>
            <w:tcW w:w="2802" w:type="dxa"/>
          </w:tcPr>
          <w:p w:rsidR="008F738C" w:rsidRPr="00087C7A" w:rsidRDefault="008F738C" w:rsidP="00E73586">
            <w:pPr>
              <w:autoSpaceDE w:val="0"/>
              <w:autoSpaceDN w:val="0"/>
              <w:adjustRightInd w:val="0"/>
              <w:rPr>
                <w:rFonts w:eastAsiaTheme="minorHAnsi"/>
                <w:color w:val="000000"/>
                <w:szCs w:val="24"/>
                <w:lang w:eastAsia="en-US"/>
              </w:rPr>
            </w:pPr>
            <w:r w:rsidRPr="00087C7A">
              <w:rPr>
                <w:rFonts w:eastAsiaTheme="minorHAnsi"/>
                <w:color w:val="000000"/>
                <w:szCs w:val="24"/>
                <w:lang w:eastAsia="en-US"/>
              </w:rPr>
              <w:t>H</w:t>
            </w:r>
            <w:r w:rsidR="00C124D8">
              <w:rPr>
                <w:rFonts w:eastAsiaTheme="minorHAnsi"/>
                <w:color w:val="000000"/>
                <w:szCs w:val="24"/>
                <w:lang w:eastAsia="en-US"/>
              </w:rPr>
              <w:t>elsin</w:t>
            </w:r>
            <w:r w:rsidRPr="00087C7A">
              <w:rPr>
                <w:rFonts w:eastAsiaTheme="minorHAnsi"/>
                <w:color w:val="000000"/>
                <w:szCs w:val="24"/>
                <w:lang w:eastAsia="en-US"/>
              </w:rPr>
              <w:t xml:space="preserve">gin yliopisto, </w:t>
            </w:r>
            <w:proofErr w:type="spellStart"/>
            <w:r w:rsidRPr="00087C7A">
              <w:rPr>
                <w:rFonts w:eastAsiaTheme="minorHAnsi"/>
                <w:color w:val="000000"/>
                <w:szCs w:val="24"/>
                <w:lang w:eastAsia="en-US"/>
              </w:rPr>
              <w:t>teol</w:t>
            </w:r>
            <w:proofErr w:type="spellEnd"/>
            <w:r w:rsidRPr="00087C7A">
              <w:rPr>
                <w:rFonts w:eastAsiaTheme="minorHAnsi"/>
                <w:color w:val="000000"/>
                <w:szCs w:val="24"/>
                <w:lang w:eastAsia="en-US"/>
              </w:rPr>
              <w:t xml:space="preserve">. </w:t>
            </w:r>
            <w:proofErr w:type="spellStart"/>
            <w:r w:rsidRPr="00087C7A">
              <w:rPr>
                <w:rFonts w:eastAsiaTheme="minorHAnsi"/>
                <w:color w:val="000000"/>
                <w:szCs w:val="24"/>
                <w:lang w:eastAsia="en-US"/>
              </w:rPr>
              <w:t>tdk</w:t>
            </w:r>
            <w:proofErr w:type="spellEnd"/>
            <w:r w:rsidRPr="00087C7A">
              <w:rPr>
                <w:rFonts w:eastAsiaTheme="minorHAnsi"/>
                <w:color w:val="000000"/>
                <w:szCs w:val="24"/>
                <w:lang w:eastAsia="en-US"/>
              </w:rPr>
              <w:t xml:space="preserve">, tutkimustiedon näkyvyyden edistäminen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20 000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20 000 </w:t>
            </w:r>
          </w:p>
        </w:tc>
      </w:tr>
      <w:tr w:rsidR="008F738C" w:rsidRPr="00087C7A" w:rsidTr="00087C7A">
        <w:trPr>
          <w:trHeight w:val="99"/>
        </w:trPr>
        <w:tc>
          <w:tcPr>
            <w:tcW w:w="2802" w:type="dxa"/>
          </w:tcPr>
          <w:p w:rsidR="008F738C" w:rsidRPr="00087C7A" w:rsidRDefault="008F738C" w:rsidP="00E73586">
            <w:pPr>
              <w:autoSpaceDE w:val="0"/>
              <w:autoSpaceDN w:val="0"/>
              <w:adjustRightInd w:val="0"/>
              <w:rPr>
                <w:rFonts w:eastAsiaTheme="minorHAnsi"/>
                <w:color w:val="000000"/>
                <w:szCs w:val="24"/>
                <w:lang w:eastAsia="en-US"/>
              </w:rPr>
            </w:pPr>
            <w:r w:rsidRPr="00087C7A">
              <w:rPr>
                <w:rFonts w:eastAsiaTheme="minorHAnsi"/>
                <w:color w:val="000000"/>
                <w:szCs w:val="24"/>
                <w:lang w:eastAsia="en-US"/>
              </w:rPr>
              <w:t xml:space="preserve">Itä-Suomen yliopisto, </w:t>
            </w:r>
            <w:proofErr w:type="spellStart"/>
            <w:r w:rsidRPr="00087C7A">
              <w:rPr>
                <w:rFonts w:eastAsiaTheme="minorHAnsi"/>
                <w:color w:val="000000"/>
                <w:szCs w:val="24"/>
                <w:lang w:eastAsia="en-US"/>
              </w:rPr>
              <w:t>teol</w:t>
            </w:r>
            <w:proofErr w:type="spellEnd"/>
            <w:r w:rsidRPr="00087C7A">
              <w:rPr>
                <w:rFonts w:eastAsiaTheme="minorHAnsi"/>
                <w:color w:val="000000"/>
                <w:szCs w:val="24"/>
                <w:lang w:eastAsia="en-US"/>
              </w:rPr>
              <w:t xml:space="preserve">. osasto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4 000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4 000</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p>
        </w:tc>
      </w:tr>
      <w:tr w:rsidR="008F738C" w:rsidRPr="00087C7A" w:rsidTr="00087C7A">
        <w:trPr>
          <w:trHeight w:val="99"/>
        </w:trPr>
        <w:tc>
          <w:tcPr>
            <w:tcW w:w="2802" w:type="dxa"/>
          </w:tcPr>
          <w:p w:rsidR="008F738C" w:rsidRPr="00087C7A" w:rsidRDefault="008F738C" w:rsidP="00E73586">
            <w:pPr>
              <w:autoSpaceDE w:val="0"/>
              <w:autoSpaceDN w:val="0"/>
              <w:adjustRightInd w:val="0"/>
              <w:rPr>
                <w:rFonts w:eastAsiaTheme="minorHAnsi"/>
                <w:color w:val="000000"/>
                <w:szCs w:val="24"/>
                <w:lang w:eastAsia="en-US"/>
              </w:rPr>
            </w:pPr>
            <w:r w:rsidRPr="00087C7A">
              <w:rPr>
                <w:rFonts w:eastAsiaTheme="minorHAnsi"/>
                <w:color w:val="000000"/>
                <w:szCs w:val="24"/>
                <w:lang w:eastAsia="en-US"/>
              </w:rPr>
              <w:t xml:space="preserve">Diakonia-ammattikorkeakoulu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120 000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120 000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120 000 </w:t>
            </w:r>
          </w:p>
        </w:tc>
      </w:tr>
      <w:tr w:rsidR="008F738C" w:rsidRPr="00087C7A" w:rsidTr="00087C7A">
        <w:trPr>
          <w:trHeight w:val="99"/>
        </w:trPr>
        <w:tc>
          <w:tcPr>
            <w:tcW w:w="2802" w:type="dxa"/>
          </w:tcPr>
          <w:p w:rsidR="008F738C" w:rsidRPr="00087C7A" w:rsidRDefault="008F738C" w:rsidP="00087C7A">
            <w:pPr>
              <w:autoSpaceDE w:val="0"/>
              <w:autoSpaceDN w:val="0"/>
              <w:adjustRightInd w:val="0"/>
              <w:rPr>
                <w:rFonts w:eastAsiaTheme="minorHAnsi"/>
                <w:color w:val="000000"/>
                <w:szCs w:val="24"/>
                <w:lang w:eastAsia="en-US"/>
              </w:rPr>
            </w:pPr>
            <w:proofErr w:type="spellStart"/>
            <w:r w:rsidRPr="00087C7A">
              <w:rPr>
                <w:rFonts w:eastAsiaTheme="minorHAnsi"/>
                <w:color w:val="000000"/>
                <w:szCs w:val="24"/>
                <w:lang w:eastAsia="en-US"/>
              </w:rPr>
              <w:t>Centria</w:t>
            </w:r>
            <w:proofErr w:type="spellEnd"/>
            <w:r w:rsidR="00087C7A">
              <w:rPr>
                <w:rFonts w:eastAsiaTheme="minorHAnsi"/>
                <w:color w:val="000000"/>
                <w:szCs w:val="24"/>
                <w:lang w:eastAsia="en-US"/>
              </w:rPr>
              <w:t>-</w:t>
            </w:r>
            <w:r w:rsidRPr="00087C7A">
              <w:rPr>
                <w:rFonts w:eastAsiaTheme="minorHAnsi"/>
                <w:color w:val="000000"/>
                <w:szCs w:val="24"/>
                <w:lang w:eastAsia="en-US"/>
              </w:rPr>
              <w:t xml:space="preserve">ammattikorkeakoulu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8 000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8 000 </w:t>
            </w:r>
          </w:p>
        </w:tc>
      </w:tr>
      <w:tr w:rsidR="008F738C" w:rsidRPr="00087C7A" w:rsidTr="00087C7A">
        <w:trPr>
          <w:trHeight w:val="99"/>
        </w:trPr>
        <w:tc>
          <w:tcPr>
            <w:tcW w:w="2802" w:type="dxa"/>
          </w:tcPr>
          <w:p w:rsidR="008F738C" w:rsidRPr="00087C7A" w:rsidRDefault="008F738C" w:rsidP="00E73586">
            <w:pPr>
              <w:autoSpaceDE w:val="0"/>
              <w:autoSpaceDN w:val="0"/>
              <w:adjustRightInd w:val="0"/>
              <w:rPr>
                <w:rFonts w:eastAsiaTheme="minorHAnsi"/>
                <w:color w:val="000000"/>
                <w:szCs w:val="24"/>
                <w:lang w:eastAsia="en-US"/>
              </w:rPr>
            </w:pPr>
            <w:r w:rsidRPr="00087C7A">
              <w:rPr>
                <w:rFonts w:eastAsiaTheme="minorHAnsi"/>
                <w:color w:val="000000"/>
                <w:szCs w:val="24"/>
                <w:lang w:eastAsia="en-US"/>
              </w:rPr>
              <w:t xml:space="preserve">Seurakuntaopisto </w:t>
            </w:r>
          </w:p>
        </w:tc>
        <w:tc>
          <w:tcPr>
            <w:tcW w:w="1105"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530 000 </w:t>
            </w:r>
          </w:p>
        </w:tc>
        <w:tc>
          <w:tcPr>
            <w:tcW w:w="1105" w:type="dxa"/>
            <w:vAlign w:val="bottom"/>
          </w:tcPr>
          <w:p w:rsidR="008F738C" w:rsidRPr="00CD45A4" w:rsidRDefault="008F738C"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530 000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460 000 </w:t>
            </w:r>
          </w:p>
        </w:tc>
        <w:tc>
          <w:tcPr>
            <w:tcW w:w="1106" w:type="dxa"/>
            <w:vAlign w:val="bottom"/>
          </w:tcPr>
          <w:p w:rsidR="008F738C" w:rsidRPr="00087C7A" w:rsidRDefault="008F738C"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460 000 </w:t>
            </w:r>
          </w:p>
        </w:tc>
      </w:tr>
      <w:tr w:rsidR="00087C7A" w:rsidRPr="00087C7A" w:rsidTr="00087C7A">
        <w:trPr>
          <w:trHeight w:val="99"/>
        </w:trPr>
        <w:tc>
          <w:tcPr>
            <w:tcW w:w="2802" w:type="dxa"/>
          </w:tcPr>
          <w:p w:rsidR="00087C7A" w:rsidRPr="00087C7A" w:rsidRDefault="00087C7A" w:rsidP="00E73586">
            <w:pPr>
              <w:autoSpaceDE w:val="0"/>
              <w:autoSpaceDN w:val="0"/>
              <w:adjustRightInd w:val="0"/>
              <w:rPr>
                <w:rFonts w:eastAsiaTheme="minorHAnsi"/>
                <w:color w:val="000000"/>
                <w:szCs w:val="24"/>
                <w:lang w:eastAsia="en-US"/>
              </w:rPr>
            </w:pPr>
            <w:proofErr w:type="spellStart"/>
            <w:r w:rsidRPr="00087C7A">
              <w:rPr>
                <w:rFonts w:eastAsiaTheme="minorHAnsi"/>
                <w:color w:val="000000"/>
                <w:szCs w:val="24"/>
                <w:lang w:eastAsia="en-US"/>
              </w:rPr>
              <w:t>Lärkkulla</w:t>
            </w:r>
            <w:proofErr w:type="spellEnd"/>
            <w:r w:rsidRPr="00087C7A">
              <w:rPr>
                <w:rFonts w:eastAsiaTheme="minorHAnsi"/>
                <w:color w:val="000000"/>
                <w:szCs w:val="24"/>
                <w:lang w:eastAsia="en-US"/>
              </w:rPr>
              <w:t>-säätiö</w:t>
            </w:r>
          </w:p>
        </w:tc>
        <w:tc>
          <w:tcPr>
            <w:tcW w:w="1105"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40</w:t>
            </w:r>
            <w:r>
              <w:rPr>
                <w:rFonts w:eastAsiaTheme="minorHAnsi"/>
                <w:color w:val="000000"/>
                <w:szCs w:val="24"/>
                <w:lang w:eastAsia="en-US"/>
              </w:rPr>
              <w:t> </w:t>
            </w:r>
            <w:r w:rsidRPr="00087C7A">
              <w:rPr>
                <w:rFonts w:eastAsiaTheme="minorHAnsi"/>
                <w:color w:val="000000"/>
                <w:szCs w:val="24"/>
                <w:lang w:eastAsia="en-US"/>
              </w:rPr>
              <w:t>000</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40</w:t>
            </w:r>
            <w:r>
              <w:rPr>
                <w:rFonts w:eastAsiaTheme="minorHAnsi"/>
                <w:color w:val="000000"/>
                <w:szCs w:val="24"/>
                <w:lang w:eastAsia="en-US"/>
              </w:rPr>
              <w:t> </w:t>
            </w:r>
            <w:r w:rsidRPr="00087C7A">
              <w:rPr>
                <w:rFonts w:eastAsiaTheme="minorHAnsi"/>
                <w:color w:val="000000"/>
                <w:szCs w:val="24"/>
                <w:lang w:eastAsia="en-US"/>
              </w:rPr>
              <w:t>000</w:t>
            </w:r>
          </w:p>
        </w:tc>
        <w:tc>
          <w:tcPr>
            <w:tcW w:w="1105" w:type="dxa"/>
            <w:vAlign w:val="bottom"/>
          </w:tcPr>
          <w:p w:rsidR="00087C7A" w:rsidRPr="00CD45A4" w:rsidRDefault="00087C7A"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75 000</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40</w:t>
            </w:r>
            <w:r>
              <w:rPr>
                <w:rFonts w:eastAsiaTheme="minorHAnsi"/>
                <w:color w:val="000000"/>
                <w:szCs w:val="24"/>
                <w:lang w:eastAsia="en-US"/>
              </w:rPr>
              <w:t> </w:t>
            </w:r>
            <w:r w:rsidRPr="00087C7A">
              <w:rPr>
                <w:rFonts w:eastAsiaTheme="minorHAnsi"/>
                <w:color w:val="000000"/>
                <w:szCs w:val="24"/>
                <w:lang w:eastAsia="en-US"/>
              </w:rPr>
              <w:t>000</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40 000</w:t>
            </w:r>
          </w:p>
        </w:tc>
      </w:tr>
      <w:tr w:rsidR="00087C7A" w:rsidRPr="00087C7A" w:rsidTr="00087C7A">
        <w:trPr>
          <w:trHeight w:val="99"/>
        </w:trPr>
        <w:tc>
          <w:tcPr>
            <w:tcW w:w="2802" w:type="dxa"/>
          </w:tcPr>
          <w:p w:rsidR="00087C7A" w:rsidRPr="00087C7A" w:rsidRDefault="00087C7A" w:rsidP="00087C7A">
            <w:pPr>
              <w:autoSpaceDE w:val="0"/>
              <w:autoSpaceDN w:val="0"/>
              <w:adjustRightInd w:val="0"/>
              <w:rPr>
                <w:rFonts w:eastAsiaTheme="minorHAnsi"/>
                <w:color w:val="000000"/>
                <w:szCs w:val="24"/>
                <w:lang w:eastAsia="en-US"/>
              </w:rPr>
            </w:pPr>
            <w:proofErr w:type="spellStart"/>
            <w:r w:rsidRPr="00087C7A">
              <w:rPr>
                <w:rFonts w:eastAsiaTheme="minorHAnsi"/>
                <w:color w:val="000000"/>
                <w:szCs w:val="24"/>
                <w:lang w:eastAsia="en-US"/>
              </w:rPr>
              <w:t>Yrkeshögskolan</w:t>
            </w:r>
            <w:proofErr w:type="spellEnd"/>
            <w:r w:rsidRPr="00087C7A">
              <w:rPr>
                <w:rFonts w:eastAsiaTheme="minorHAnsi"/>
                <w:color w:val="000000"/>
                <w:szCs w:val="24"/>
                <w:lang w:eastAsia="en-US"/>
              </w:rPr>
              <w:t xml:space="preserve"> Novia</w:t>
            </w:r>
          </w:p>
        </w:tc>
        <w:tc>
          <w:tcPr>
            <w:tcW w:w="1105"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12 000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14 000 </w:t>
            </w:r>
          </w:p>
        </w:tc>
        <w:tc>
          <w:tcPr>
            <w:tcW w:w="1105" w:type="dxa"/>
            <w:vAlign w:val="bottom"/>
          </w:tcPr>
          <w:p w:rsidR="00087C7A" w:rsidRPr="00CD45A4" w:rsidRDefault="00087C7A"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14 000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14 000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14 000 </w:t>
            </w:r>
          </w:p>
        </w:tc>
      </w:tr>
      <w:tr w:rsidR="00087C7A" w:rsidRPr="00087C7A" w:rsidTr="00087C7A">
        <w:trPr>
          <w:trHeight w:val="99"/>
        </w:trPr>
        <w:tc>
          <w:tcPr>
            <w:tcW w:w="2802" w:type="dxa"/>
          </w:tcPr>
          <w:p w:rsidR="00087C7A" w:rsidRPr="00087C7A" w:rsidRDefault="00087C7A" w:rsidP="00CD45A4">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yhteensä</w:t>
            </w:r>
          </w:p>
        </w:tc>
        <w:tc>
          <w:tcPr>
            <w:tcW w:w="1105"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869 000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p>
        </w:tc>
        <w:tc>
          <w:tcPr>
            <w:tcW w:w="1105" w:type="dxa"/>
            <w:vAlign w:val="bottom"/>
          </w:tcPr>
          <w:p w:rsidR="00087C7A" w:rsidRPr="00CD45A4" w:rsidRDefault="00087C7A" w:rsidP="00087C7A">
            <w:pPr>
              <w:autoSpaceDE w:val="0"/>
              <w:autoSpaceDN w:val="0"/>
              <w:adjustRightInd w:val="0"/>
              <w:jc w:val="right"/>
              <w:rPr>
                <w:rFonts w:eastAsiaTheme="minorHAnsi"/>
                <w:b/>
                <w:color w:val="000000"/>
                <w:szCs w:val="24"/>
                <w:lang w:eastAsia="en-US"/>
              </w:rPr>
            </w:pPr>
            <w:r w:rsidRPr="00CD45A4">
              <w:rPr>
                <w:rFonts w:eastAsiaTheme="minorHAnsi"/>
                <w:b/>
                <w:color w:val="000000"/>
                <w:szCs w:val="24"/>
                <w:lang w:eastAsia="en-US"/>
              </w:rPr>
              <w:t xml:space="preserve">909 000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800 000 </w:t>
            </w:r>
          </w:p>
        </w:tc>
        <w:tc>
          <w:tcPr>
            <w:tcW w:w="1106" w:type="dxa"/>
            <w:vAlign w:val="bottom"/>
          </w:tcPr>
          <w:p w:rsidR="00087C7A" w:rsidRPr="00087C7A" w:rsidRDefault="00087C7A" w:rsidP="00087C7A">
            <w:pPr>
              <w:autoSpaceDE w:val="0"/>
              <w:autoSpaceDN w:val="0"/>
              <w:adjustRightInd w:val="0"/>
              <w:jc w:val="right"/>
              <w:rPr>
                <w:rFonts w:eastAsiaTheme="minorHAnsi"/>
                <w:color w:val="000000"/>
                <w:szCs w:val="24"/>
                <w:lang w:eastAsia="en-US"/>
              </w:rPr>
            </w:pPr>
            <w:r w:rsidRPr="00087C7A">
              <w:rPr>
                <w:rFonts w:eastAsiaTheme="minorHAnsi"/>
                <w:color w:val="000000"/>
                <w:szCs w:val="24"/>
                <w:lang w:eastAsia="en-US"/>
              </w:rPr>
              <w:t xml:space="preserve">800 000 </w:t>
            </w:r>
          </w:p>
        </w:tc>
      </w:tr>
    </w:tbl>
    <w:p w:rsidR="00E73586" w:rsidRDefault="00E73586" w:rsidP="00770859">
      <w:pPr>
        <w:autoSpaceDE w:val="0"/>
        <w:autoSpaceDN w:val="0"/>
        <w:adjustRightInd w:val="0"/>
        <w:ind w:left="1304"/>
        <w:rPr>
          <w:szCs w:val="24"/>
        </w:rPr>
      </w:pPr>
    </w:p>
    <w:p w:rsidR="00E73586" w:rsidRDefault="00E73586" w:rsidP="00770859">
      <w:pPr>
        <w:autoSpaceDE w:val="0"/>
        <w:autoSpaceDN w:val="0"/>
        <w:adjustRightInd w:val="0"/>
        <w:ind w:left="1304"/>
        <w:rPr>
          <w:szCs w:val="24"/>
        </w:rPr>
      </w:pPr>
    </w:p>
    <w:p w:rsidR="00CD45A4" w:rsidRDefault="00CD45A4" w:rsidP="00770859">
      <w:pPr>
        <w:autoSpaceDE w:val="0"/>
        <w:autoSpaceDN w:val="0"/>
        <w:adjustRightInd w:val="0"/>
        <w:ind w:left="1304"/>
        <w:rPr>
          <w:szCs w:val="24"/>
        </w:rPr>
      </w:pPr>
      <w:r>
        <w:rPr>
          <w:i/>
          <w:szCs w:val="24"/>
        </w:rPr>
        <w:t>Avustukset s</w:t>
      </w:r>
      <w:r w:rsidRPr="00CD45A4">
        <w:rPr>
          <w:i/>
          <w:szCs w:val="24"/>
        </w:rPr>
        <w:t>isar</w:t>
      </w:r>
      <w:r>
        <w:rPr>
          <w:i/>
          <w:szCs w:val="24"/>
        </w:rPr>
        <w:t>yhteisöille</w:t>
      </w:r>
    </w:p>
    <w:p w:rsidR="00CD45A4" w:rsidRDefault="00CD45A4" w:rsidP="00770859">
      <w:pPr>
        <w:autoSpaceDE w:val="0"/>
        <w:autoSpaceDN w:val="0"/>
        <w:adjustRightInd w:val="0"/>
        <w:ind w:left="1304"/>
        <w:rPr>
          <w:szCs w:val="24"/>
        </w:rPr>
      </w:pPr>
    </w:p>
    <w:tbl>
      <w:tblPr>
        <w:tblStyle w:val="TaulukkoRuudukko"/>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1B66CF" w:rsidRPr="000554F9" w:rsidTr="001B66CF">
        <w:tc>
          <w:tcPr>
            <w:tcW w:w="2802" w:type="dxa"/>
          </w:tcPr>
          <w:p w:rsidR="000554F9" w:rsidRPr="000554F9" w:rsidRDefault="000554F9" w:rsidP="00770859">
            <w:pPr>
              <w:autoSpaceDE w:val="0"/>
              <w:autoSpaceDN w:val="0"/>
              <w:adjustRightInd w:val="0"/>
              <w:rPr>
                <w:szCs w:val="24"/>
              </w:rPr>
            </w:pPr>
          </w:p>
        </w:tc>
        <w:tc>
          <w:tcPr>
            <w:tcW w:w="1106" w:type="dxa"/>
          </w:tcPr>
          <w:p w:rsidR="000554F9" w:rsidRPr="000554F9" w:rsidRDefault="000554F9" w:rsidP="00770859">
            <w:pPr>
              <w:autoSpaceDE w:val="0"/>
              <w:autoSpaceDN w:val="0"/>
              <w:adjustRightInd w:val="0"/>
              <w:rPr>
                <w:szCs w:val="24"/>
              </w:rPr>
            </w:pPr>
            <w:r w:rsidRPr="000554F9">
              <w:rPr>
                <w:szCs w:val="24"/>
              </w:rPr>
              <w:t>TA 2016</w:t>
            </w:r>
          </w:p>
        </w:tc>
        <w:tc>
          <w:tcPr>
            <w:tcW w:w="1107" w:type="dxa"/>
          </w:tcPr>
          <w:p w:rsidR="000554F9" w:rsidRPr="000554F9" w:rsidRDefault="000554F9" w:rsidP="00770859">
            <w:pPr>
              <w:autoSpaceDE w:val="0"/>
              <w:autoSpaceDN w:val="0"/>
              <w:adjustRightInd w:val="0"/>
              <w:rPr>
                <w:szCs w:val="24"/>
              </w:rPr>
            </w:pPr>
            <w:r w:rsidRPr="000554F9">
              <w:rPr>
                <w:szCs w:val="24"/>
              </w:rPr>
              <w:t>ES 2017</w:t>
            </w:r>
          </w:p>
        </w:tc>
        <w:tc>
          <w:tcPr>
            <w:tcW w:w="1106" w:type="dxa"/>
          </w:tcPr>
          <w:p w:rsidR="000554F9" w:rsidRPr="001B66CF" w:rsidRDefault="000554F9" w:rsidP="000554F9">
            <w:pPr>
              <w:autoSpaceDE w:val="0"/>
              <w:autoSpaceDN w:val="0"/>
              <w:adjustRightInd w:val="0"/>
              <w:rPr>
                <w:b/>
                <w:szCs w:val="24"/>
              </w:rPr>
            </w:pPr>
            <w:r w:rsidRPr="001B66CF">
              <w:rPr>
                <w:b/>
                <w:szCs w:val="24"/>
              </w:rPr>
              <w:t>TA 2017</w:t>
            </w:r>
          </w:p>
        </w:tc>
        <w:tc>
          <w:tcPr>
            <w:tcW w:w="1107" w:type="dxa"/>
          </w:tcPr>
          <w:p w:rsidR="000554F9" w:rsidRPr="000554F9" w:rsidRDefault="000554F9" w:rsidP="00770859">
            <w:pPr>
              <w:autoSpaceDE w:val="0"/>
              <w:autoSpaceDN w:val="0"/>
              <w:adjustRightInd w:val="0"/>
              <w:rPr>
                <w:szCs w:val="24"/>
              </w:rPr>
            </w:pPr>
            <w:r w:rsidRPr="000554F9">
              <w:rPr>
                <w:szCs w:val="24"/>
              </w:rPr>
              <w:t>TS 2018</w:t>
            </w:r>
          </w:p>
        </w:tc>
        <w:tc>
          <w:tcPr>
            <w:tcW w:w="1107" w:type="dxa"/>
          </w:tcPr>
          <w:p w:rsidR="000554F9" w:rsidRPr="000554F9" w:rsidRDefault="000554F9" w:rsidP="00770859">
            <w:pPr>
              <w:autoSpaceDE w:val="0"/>
              <w:autoSpaceDN w:val="0"/>
              <w:adjustRightInd w:val="0"/>
              <w:rPr>
                <w:szCs w:val="24"/>
              </w:rPr>
            </w:pPr>
            <w:r w:rsidRPr="000554F9">
              <w:rPr>
                <w:szCs w:val="24"/>
              </w:rPr>
              <w:t>TS 2019</w:t>
            </w:r>
          </w:p>
        </w:tc>
      </w:tr>
      <w:tr w:rsidR="001B66CF" w:rsidRPr="000554F9" w:rsidTr="001B66CF">
        <w:trPr>
          <w:trHeight w:val="99"/>
        </w:trPr>
        <w:tc>
          <w:tcPr>
            <w:tcW w:w="2802" w:type="dxa"/>
            <w:vAlign w:val="bottom"/>
          </w:tcPr>
          <w:p w:rsidR="000554F9" w:rsidRPr="000554F9" w:rsidRDefault="000554F9" w:rsidP="000554F9">
            <w:pPr>
              <w:autoSpaceDE w:val="0"/>
              <w:autoSpaceDN w:val="0"/>
              <w:adjustRightInd w:val="0"/>
              <w:rPr>
                <w:rFonts w:eastAsiaTheme="minorHAnsi"/>
                <w:color w:val="000000"/>
                <w:szCs w:val="24"/>
                <w:lang w:eastAsia="en-US"/>
              </w:rPr>
            </w:pPr>
            <w:r w:rsidRPr="000554F9">
              <w:rPr>
                <w:rFonts w:eastAsiaTheme="minorHAnsi"/>
                <w:color w:val="000000"/>
                <w:szCs w:val="24"/>
                <w:lang w:eastAsia="en-US"/>
              </w:rPr>
              <w:t>Kirkon ulkomaanapu</w:t>
            </w:r>
            <w:r w:rsidR="001B66CF">
              <w:rPr>
                <w:rFonts w:eastAsiaTheme="minorHAnsi"/>
                <w:color w:val="000000"/>
                <w:szCs w:val="24"/>
                <w:lang w:eastAsia="en-US"/>
              </w:rPr>
              <w:t>,</w:t>
            </w:r>
          </w:p>
          <w:p w:rsidR="000554F9" w:rsidRPr="000554F9" w:rsidRDefault="000554F9" w:rsidP="000554F9">
            <w:pPr>
              <w:autoSpaceDE w:val="0"/>
              <w:autoSpaceDN w:val="0"/>
              <w:adjustRightInd w:val="0"/>
              <w:rPr>
                <w:rFonts w:eastAsiaTheme="minorHAnsi"/>
                <w:color w:val="000000"/>
                <w:szCs w:val="24"/>
                <w:lang w:eastAsia="en-US"/>
              </w:rPr>
            </w:pPr>
            <w:r w:rsidRPr="000554F9">
              <w:rPr>
                <w:rFonts w:eastAsiaTheme="minorHAnsi"/>
                <w:color w:val="000000"/>
                <w:szCs w:val="24"/>
                <w:lang w:eastAsia="en-US"/>
              </w:rPr>
              <w:t xml:space="preserve">perusosa </w:t>
            </w:r>
          </w:p>
        </w:tc>
        <w:tc>
          <w:tcPr>
            <w:tcW w:w="1106"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906 000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919 400 </w:t>
            </w:r>
          </w:p>
        </w:tc>
        <w:tc>
          <w:tcPr>
            <w:tcW w:w="1106" w:type="dxa"/>
            <w:vAlign w:val="bottom"/>
          </w:tcPr>
          <w:p w:rsidR="000554F9" w:rsidRPr="000554F9" w:rsidRDefault="000554F9" w:rsidP="000554F9">
            <w:pPr>
              <w:autoSpaceDE w:val="0"/>
              <w:autoSpaceDN w:val="0"/>
              <w:adjustRightInd w:val="0"/>
              <w:jc w:val="right"/>
              <w:rPr>
                <w:rFonts w:eastAsiaTheme="minorHAnsi"/>
                <w:b/>
                <w:color w:val="000000"/>
                <w:szCs w:val="24"/>
                <w:lang w:eastAsia="en-US"/>
              </w:rPr>
            </w:pPr>
            <w:r w:rsidRPr="000554F9">
              <w:rPr>
                <w:rFonts w:eastAsiaTheme="minorHAnsi"/>
                <w:b/>
                <w:color w:val="000000"/>
                <w:szCs w:val="24"/>
                <w:lang w:eastAsia="en-US"/>
              </w:rPr>
              <w:t xml:space="preserve">919 000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919 000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919 000 </w:t>
            </w:r>
          </w:p>
        </w:tc>
      </w:tr>
      <w:tr w:rsidR="001B66CF" w:rsidRPr="000554F9" w:rsidTr="001B66CF">
        <w:trPr>
          <w:trHeight w:val="99"/>
        </w:trPr>
        <w:tc>
          <w:tcPr>
            <w:tcW w:w="2802" w:type="dxa"/>
            <w:vAlign w:val="bottom"/>
          </w:tcPr>
          <w:p w:rsidR="000554F9" w:rsidRPr="000554F9" w:rsidRDefault="000554F9" w:rsidP="000554F9">
            <w:pPr>
              <w:autoSpaceDE w:val="0"/>
              <w:autoSpaceDN w:val="0"/>
              <w:adjustRightInd w:val="0"/>
              <w:rPr>
                <w:rFonts w:eastAsiaTheme="minorHAnsi"/>
                <w:color w:val="000000"/>
                <w:szCs w:val="24"/>
                <w:lang w:eastAsia="en-US"/>
              </w:rPr>
            </w:pPr>
            <w:r w:rsidRPr="000554F9">
              <w:rPr>
                <w:rFonts w:eastAsiaTheme="minorHAnsi"/>
                <w:color w:val="000000"/>
                <w:szCs w:val="24"/>
                <w:lang w:eastAsia="en-US"/>
              </w:rPr>
              <w:t>Kirkon ulkomaanapu</w:t>
            </w:r>
            <w:r w:rsidR="001B66CF">
              <w:rPr>
                <w:rFonts w:eastAsiaTheme="minorHAnsi"/>
                <w:color w:val="000000"/>
                <w:szCs w:val="24"/>
                <w:lang w:eastAsia="en-US"/>
              </w:rPr>
              <w:t>,</w:t>
            </w:r>
          </w:p>
          <w:p w:rsidR="000554F9" w:rsidRPr="000554F9" w:rsidRDefault="001B66CF" w:rsidP="000554F9">
            <w:pPr>
              <w:autoSpaceDE w:val="0"/>
              <w:autoSpaceDN w:val="0"/>
              <w:adjustRightInd w:val="0"/>
              <w:rPr>
                <w:rFonts w:eastAsiaTheme="minorHAnsi"/>
                <w:color w:val="000000"/>
                <w:szCs w:val="24"/>
                <w:lang w:eastAsia="en-US"/>
              </w:rPr>
            </w:pPr>
            <w:r>
              <w:rPr>
                <w:rFonts w:eastAsiaTheme="minorHAnsi"/>
                <w:color w:val="000000"/>
                <w:szCs w:val="24"/>
                <w:lang w:eastAsia="en-US"/>
              </w:rPr>
              <w:t>t</w:t>
            </w:r>
            <w:r w:rsidR="000554F9" w:rsidRPr="000554F9">
              <w:rPr>
                <w:rFonts w:eastAsiaTheme="minorHAnsi"/>
                <w:color w:val="000000"/>
                <w:szCs w:val="24"/>
                <w:lang w:eastAsia="en-US"/>
              </w:rPr>
              <w:t xml:space="preserve">uki nuorisoverkoston kehittämiselle </w:t>
            </w:r>
          </w:p>
        </w:tc>
        <w:tc>
          <w:tcPr>
            <w:tcW w:w="1106"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85 000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90 000 </w:t>
            </w:r>
          </w:p>
        </w:tc>
        <w:tc>
          <w:tcPr>
            <w:tcW w:w="1106" w:type="dxa"/>
            <w:vAlign w:val="bottom"/>
          </w:tcPr>
          <w:p w:rsidR="000554F9" w:rsidRPr="000554F9" w:rsidRDefault="000554F9" w:rsidP="000554F9">
            <w:pPr>
              <w:autoSpaceDE w:val="0"/>
              <w:autoSpaceDN w:val="0"/>
              <w:adjustRightInd w:val="0"/>
              <w:jc w:val="right"/>
              <w:rPr>
                <w:rFonts w:eastAsiaTheme="minorHAnsi"/>
                <w:b/>
                <w:color w:val="000000"/>
                <w:szCs w:val="24"/>
                <w:lang w:eastAsia="en-US"/>
              </w:rPr>
            </w:pPr>
            <w:r w:rsidRPr="000554F9">
              <w:rPr>
                <w:rFonts w:eastAsiaTheme="minorHAnsi"/>
                <w:b/>
                <w:color w:val="000000"/>
                <w:szCs w:val="24"/>
                <w:lang w:eastAsia="en-US"/>
              </w:rPr>
              <w:t xml:space="preserve">85 000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85 000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85 000 </w:t>
            </w:r>
          </w:p>
        </w:tc>
      </w:tr>
      <w:tr w:rsidR="001B66CF" w:rsidRPr="000554F9" w:rsidTr="001B66CF">
        <w:trPr>
          <w:trHeight w:val="99"/>
        </w:trPr>
        <w:tc>
          <w:tcPr>
            <w:tcW w:w="2802" w:type="dxa"/>
            <w:vAlign w:val="bottom"/>
          </w:tcPr>
          <w:p w:rsidR="000554F9" w:rsidRPr="000554F9" w:rsidRDefault="001B66CF" w:rsidP="000554F9">
            <w:pPr>
              <w:autoSpaceDE w:val="0"/>
              <w:autoSpaceDN w:val="0"/>
              <w:adjustRightInd w:val="0"/>
              <w:rPr>
                <w:rFonts w:eastAsiaTheme="minorHAnsi"/>
                <w:color w:val="000000"/>
                <w:szCs w:val="24"/>
                <w:lang w:eastAsia="en-US"/>
              </w:rPr>
            </w:pPr>
            <w:r>
              <w:rPr>
                <w:rFonts w:eastAsiaTheme="minorHAnsi"/>
                <w:color w:val="000000"/>
                <w:szCs w:val="24"/>
                <w:lang w:eastAsia="en-US"/>
              </w:rPr>
              <w:t>Suomen ekumeeninen neuvosto</w:t>
            </w:r>
          </w:p>
        </w:tc>
        <w:tc>
          <w:tcPr>
            <w:tcW w:w="1106"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99 225 </w:t>
            </w:r>
          </w:p>
        </w:tc>
        <w:tc>
          <w:tcPr>
            <w:tcW w:w="1106" w:type="dxa"/>
            <w:vAlign w:val="bottom"/>
          </w:tcPr>
          <w:p w:rsidR="000554F9" w:rsidRPr="000554F9" w:rsidRDefault="000554F9" w:rsidP="000554F9">
            <w:pPr>
              <w:autoSpaceDE w:val="0"/>
              <w:autoSpaceDN w:val="0"/>
              <w:adjustRightInd w:val="0"/>
              <w:jc w:val="right"/>
              <w:rPr>
                <w:rFonts w:eastAsiaTheme="minorHAnsi"/>
                <w:b/>
                <w:color w:val="000000"/>
                <w:szCs w:val="24"/>
                <w:lang w:eastAsia="en-US"/>
              </w:rPr>
            </w:pPr>
            <w:r w:rsidRPr="000554F9">
              <w:rPr>
                <w:rFonts w:eastAsiaTheme="minorHAnsi"/>
                <w:b/>
                <w:color w:val="000000"/>
                <w:szCs w:val="24"/>
                <w:lang w:eastAsia="en-US"/>
              </w:rPr>
              <w:t xml:space="preserve">99 000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99 000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Cs w:val="24"/>
                <w:lang w:eastAsia="en-US"/>
              </w:rPr>
            </w:pPr>
            <w:r w:rsidRPr="000554F9">
              <w:rPr>
                <w:rFonts w:eastAsiaTheme="minorHAnsi"/>
                <w:color w:val="000000"/>
                <w:szCs w:val="24"/>
                <w:lang w:eastAsia="en-US"/>
              </w:rPr>
              <w:t xml:space="preserve">99 000 </w:t>
            </w:r>
          </w:p>
        </w:tc>
      </w:tr>
      <w:tr w:rsidR="000554F9" w:rsidRPr="001B66CF" w:rsidTr="001B66CF">
        <w:trPr>
          <w:trHeight w:val="99"/>
        </w:trPr>
        <w:tc>
          <w:tcPr>
            <w:tcW w:w="2802" w:type="dxa"/>
            <w:vAlign w:val="bottom"/>
          </w:tcPr>
          <w:p w:rsidR="000554F9" w:rsidRPr="000554F9" w:rsidRDefault="000554F9" w:rsidP="000554F9">
            <w:pPr>
              <w:autoSpaceDE w:val="0"/>
              <w:autoSpaceDN w:val="0"/>
              <w:adjustRightInd w:val="0"/>
              <w:jc w:val="right"/>
              <w:rPr>
                <w:rFonts w:eastAsiaTheme="minorHAnsi"/>
                <w:color w:val="000000"/>
                <w:sz w:val="22"/>
                <w:szCs w:val="22"/>
                <w:lang w:eastAsia="en-US"/>
              </w:rPr>
            </w:pPr>
            <w:r w:rsidRPr="001B66CF">
              <w:rPr>
                <w:rFonts w:eastAsiaTheme="minorHAnsi"/>
                <w:color w:val="000000"/>
                <w:sz w:val="22"/>
                <w:szCs w:val="22"/>
                <w:lang w:eastAsia="en-US"/>
              </w:rPr>
              <w:t>yhteensä</w:t>
            </w:r>
          </w:p>
        </w:tc>
        <w:tc>
          <w:tcPr>
            <w:tcW w:w="1106" w:type="dxa"/>
            <w:vAlign w:val="bottom"/>
          </w:tcPr>
          <w:p w:rsidR="000554F9" w:rsidRPr="000554F9" w:rsidRDefault="000554F9" w:rsidP="000554F9">
            <w:pPr>
              <w:autoSpaceDE w:val="0"/>
              <w:autoSpaceDN w:val="0"/>
              <w:adjustRightInd w:val="0"/>
              <w:jc w:val="right"/>
              <w:rPr>
                <w:rFonts w:eastAsiaTheme="minorHAnsi"/>
                <w:color w:val="000000"/>
                <w:sz w:val="22"/>
                <w:szCs w:val="22"/>
                <w:lang w:eastAsia="en-US"/>
              </w:rPr>
            </w:pPr>
            <w:r w:rsidRPr="000554F9">
              <w:rPr>
                <w:rFonts w:eastAsiaTheme="minorHAnsi"/>
                <w:color w:val="000000"/>
                <w:sz w:val="22"/>
                <w:szCs w:val="22"/>
                <w:lang w:eastAsia="en-US"/>
              </w:rPr>
              <w:t xml:space="preserve">1 090 000 </w:t>
            </w:r>
          </w:p>
        </w:tc>
        <w:tc>
          <w:tcPr>
            <w:tcW w:w="1107" w:type="dxa"/>
            <w:vAlign w:val="bottom"/>
          </w:tcPr>
          <w:p w:rsidR="000554F9" w:rsidRPr="001B66CF" w:rsidRDefault="000554F9" w:rsidP="000554F9">
            <w:pPr>
              <w:autoSpaceDE w:val="0"/>
              <w:autoSpaceDN w:val="0"/>
              <w:adjustRightInd w:val="0"/>
              <w:jc w:val="right"/>
              <w:rPr>
                <w:rFonts w:eastAsiaTheme="minorHAnsi"/>
                <w:color w:val="000000"/>
                <w:sz w:val="22"/>
                <w:szCs w:val="22"/>
                <w:lang w:eastAsia="en-US"/>
              </w:rPr>
            </w:pPr>
          </w:p>
        </w:tc>
        <w:tc>
          <w:tcPr>
            <w:tcW w:w="1106" w:type="dxa"/>
            <w:vAlign w:val="bottom"/>
          </w:tcPr>
          <w:p w:rsidR="000554F9" w:rsidRPr="000554F9" w:rsidRDefault="000554F9" w:rsidP="000554F9">
            <w:pPr>
              <w:autoSpaceDE w:val="0"/>
              <w:autoSpaceDN w:val="0"/>
              <w:adjustRightInd w:val="0"/>
              <w:jc w:val="right"/>
              <w:rPr>
                <w:rFonts w:eastAsiaTheme="minorHAnsi"/>
                <w:b/>
                <w:color w:val="000000"/>
                <w:sz w:val="22"/>
                <w:szCs w:val="22"/>
                <w:lang w:eastAsia="en-US"/>
              </w:rPr>
            </w:pPr>
            <w:r w:rsidRPr="000554F9">
              <w:rPr>
                <w:rFonts w:eastAsiaTheme="minorHAnsi"/>
                <w:b/>
                <w:color w:val="000000"/>
                <w:sz w:val="22"/>
                <w:szCs w:val="22"/>
                <w:lang w:eastAsia="en-US"/>
              </w:rPr>
              <w:t xml:space="preserve">1 103 000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 w:val="22"/>
                <w:szCs w:val="22"/>
                <w:lang w:eastAsia="en-US"/>
              </w:rPr>
            </w:pPr>
            <w:r w:rsidRPr="000554F9">
              <w:rPr>
                <w:rFonts w:eastAsiaTheme="minorHAnsi"/>
                <w:color w:val="000000"/>
                <w:sz w:val="22"/>
                <w:szCs w:val="22"/>
                <w:lang w:eastAsia="en-US"/>
              </w:rPr>
              <w:t xml:space="preserve">1 103 000 </w:t>
            </w:r>
          </w:p>
        </w:tc>
        <w:tc>
          <w:tcPr>
            <w:tcW w:w="1107" w:type="dxa"/>
            <w:vAlign w:val="bottom"/>
          </w:tcPr>
          <w:p w:rsidR="000554F9" w:rsidRPr="000554F9" w:rsidRDefault="000554F9" w:rsidP="000554F9">
            <w:pPr>
              <w:autoSpaceDE w:val="0"/>
              <w:autoSpaceDN w:val="0"/>
              <w:adjustRightInd w:val="0"/>
              <w:jc w:val="right"/>
              <w:rPr>
                <w:rFonts w:eastAsiaTheme="minorHAnsi"/>
                <w:color w:val="000000"/>
                <w:sz w:val="22"/>
                <w:szCs w:val="22"/>
                <w:lang w:eastAsia="en-US"/>
              </w:rPr>
            </w:pPr>
            <w:r w:rsidRPr="000554F9">
              <w:rPr>
                <w:rFonts w:eastAsiaTheme="minorHAnsi"/>
                <w:color w:val="000000"/>
                <w:sz w:val="22"/>
                <w:szCs w:val="22"/>
                <w:lang w:eastAsia="en-US"/>
              </w:rPr>
              <w:t xml:space="preserve">1 103 000 </w:t>
            </w:r>
          </w:p>
        </w:tc>
      </w:tr>
    </w:tbl>
    <w:p w:rsidR="00CD45A4" w:rsidRDefault="00CD45A4" w:rsidP="00770859">
      <w:pPr>
        <w:autoSpaceDE w:val="0"/>
        <w:autoSpaceDN w:val="0"/>
        <w:adjustRightInd w:val="0"/>
        <w:ind w:left="1304"/>
        <w:rPr>
          <w:szCs w:val="24"/>
        </w:rPr>
      </w:pPr>
    </w:p>
    <w:p w:rsidR="001B66CF" w:rsidRDefault="001B66CF" w:rsidP="00770859">
      <w:pPr>
        <w:autoSpaceDE w:val="0"/>
        <w:autoSpaceDN w:val="0"/>
        <w:adjustRightInd w:val="0"/>
        <w:ind w:left="1304"/>
        <w:rPr>
          <w:szCs w:val="24"/>
        </w:rPr>
      </w:pPr>
    </w:p>
    <w:p w:rsidR="00666665" w:rsidRDefault="00666665" w:rsidP="00770859">
      <w:pPr>
        <w:autoSpaceDE w:val="0"/>
        <w:autoSpaceDN w:val="0"/>
        <w:adjustRightInd w:val="0"/>
        <w:ind w:left="1304"/>
        <w:rPr>
          <w:i/>
          <w:szCs w:val="24"/>
        </w:rPr>
      </w:pPr>
    </w:p>
    <w:p w:rsidR="00666665" w:rsidRDefault="00666665" w:rsidP="00770859">
      <w:pPr>
        <w:autoSpaceDE w:val="0"/>
        <w:autoSpaceDN w:val="0"/>
        <w:adjustRightInd w:val="0"/>
        <w:ind w:left="1304"/>
        <w:rPr>
          <w:i/>
          <w:szCs w:val="24"/>
        </w:rPr>
      </w:pPr>
    </w:p>
    <w:p w:rsidR="00666665" w:rsidRDefault="00666665" w:rsidP="00770859">
      <w:pPr>
        <w:autoSpaceDE w:val="0"/>
        <w:autoSpaceDN w:val="0"/>
        <w:adjustRightInd w:val="0"/>
        <w:ind w:left="1304"/>
        <w:rPr>
          <w:i/>
          <w:szCs w:val="24"/>
        </w:rPr>
      </w:pPr>
    </w:p>
    <w:p w:rsidR="001B66CF" w:rsidRDefault="001B66CF" w:rsidP="00770859">
      <w:pPr>
        <w:autoSpaceDE w:val="0"/>
        <w:autoSpaceDN w:val="0"/>
        <w:adjustRightInd w:val="0"/>
        <w:ind w:left="1304"/>
        <w:rPr>
          <w:i/>
          <w:szCs w:val="24"/>
        </w:rPr>
      </w:pPr>
      <w:r>
        <w:rPr>
          <w:i/>
          <w:szCs w:val="24"/>
        </w:rPr>
        <w:t>Muut yhdistykset ja laitokset</w:t>
      </w:r>
    </w:p>
    <w:p w:rsidR="001B66CF" w:rsidRDefault="001B66CF" w:rsidP="00770859">
      <w:pPr>
        <w:autoSpaceDE w:val="0"/>
        <w:autoSpaceDN w:val="0"/>
        <w:adjustRightInd w:val="0"/>
        <w:ind w:left="1304"/>
        <w:rPr>
          <w:i/>
          <w:szCs w:val="24"/>
        </w:rPr>
      </w:pPr>
    </w:p>
    <w:tbl>
      <w:tblPr>
        <w:tblStyle w:val="TaulukkoRuudukko"/>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1B66CF" w:rsidRPr="000554F9" w:rsidTr="00441D10">
        <w:tc>
          <w:tcPr>
            <w:tcW w:w="2802" w:type="dxa"/>
          </w:tcPr>
          <w:p w:rsidR="001B66CF" w:rsidRPr="000554F9" w:rsidRDefault="001B66CF" w:rsidP="00441D10">
            <w:pPr>
              <w:autoSpaceDE w:val="0"/>
              <w:autoSpaceDN w:val="0"/>
              <w:adjustRightInd w:val="0"/>
              <w:rPr>
                <w:szCs w:val="24"/>
              </w:rPr>
            </w:pPr>
          </w:p>
        </w:tc>
        <w:tc>
          <w:tcPr>
            <w:tcW w:w="1106" w:type="dxa"/>
          </w:tcPr>
          <w:p w:rsidR="001B66CF" w:rsidRPr="000C1F44" w:rsidRDefault="001B66CF" w:rsidP="00441D10">
            <w:pPr>
              <w:autoSpaceDE w:val="0"/>
              <w:autoSpaceDN w:val="0"/>
              <w:adjustRightInd w:val="0"/>
              <w:rPr>
                <w:sz w:val="22"/>
                <w:szCs w:val="22"/>
              </w:rPr>
            </w:pPr>
            <w:r w:rsidRPr="000C1F44">
              <w:rPr>
                <w:sz w:val="22"/>
                <w:szCs w:val="22"/>
              </w:rPr>
              <w:t>TA 2016</w:t>
            </w:r>
          </w:p>
        </w:tc>
        <w:tc>
          <w:tcPr>
            <w:tcW w:w="1107" w:type="dxa"/>
          </w:tcPr>
          <w:p w:rsidR="001B66CF" w:rsidRPr="000C1F44" w:rsidRDefault="001B66CF" w:rsidP="00441D10">
            <w:pPr>
              <w:autoSpaceDE w:val="0"/>
              <w:autoSpaceDN w:val="0"/>
              <w:adjustRightInd w:val="0"/>
              <w:rPr>
                <w:sz w:val="22"/>
                <w:szCs w:val="22"/>
              </w:rPr>
            </w:pPr>
            <w:r w:rsidRPr="000C1F44">
              <w:rPr>
                <w:sz w:val="22"/>
                <w:szCs w:val="22"/>
              </w:rPr>
              <w:t>ES 2017</w:t>
            </w:r>
          </w:p>
        </w:tc>
        <w:tc>
          <w:tcPr>
            <w:tcW w:w="1106" w:type="dxa"/>
          </w:tcPr>
          <w:p w:rsidR="001B66CF" w:rsidRPr="000C1F44" w:rsidRDefault="001B66CF" w:rsidP="00441D10">
            <w:pPr>
              <w:autoSpaceDE w:val="0"/>
              <w:autoSpaceDN w:val="0"/>
              <w:adjustRightInd w:val="0"/>
              <w:rPr>
                <w:b/>
                <w:sz w:val="22"/>
                <w:szCs w:val="22"/>
              </w:rPr>
            </w:pPr>
            <w:r w:rsidRPr="000C1F44">
              <w:rPr>
                <w:b/>
                <w:sz w:val="22"/>
                <w:szCs w:val="22"/>
              </w:rPr>
              <w:t>TA 2017</w:t>
            </w:r>
          </w:p>
        </w:tc>
        <w:tc>
          <w:tcPr>
            <w:tcW w:w="1107" w:type="dxa"/>
          </w:tcPr>
          <w:p w:rsidR="001B66CF" w:rsidRPr="000C1F44" w:rsidRDefault="001B66CF" w:rsidP="00441D10">
            <w:pPr>
              <w:autoSpaceDE w:val="0"/>
              <w:autoSpaceDN w:val="0"/>
              <w:adjustRightInd w:val="0"/>
              <w:rPr>
                <w:sz w:val="22"/>
                <w:szCs w:val="22"/>
              </w:rPr>
            </w:pPr>
            <w:r w:rsidRPr="000C1F44">
              <w:rPr>
                <w:sz w:val="22"/>
                <w:szCs w:val="22"/>
              </w:rPr>
              <w:t>TS 2018</w:t>
            </w:r>
          </w:p>
        </w:tc>
        <w:tc>
          <w:tcPr>
            <w:tcW w:w="1107" w:type="dxa"/>
          </w:tcPr>
          <w:p w:rsidR="001B66CF" w:rsidRPr="000C1F44" w:rsidRDefault="001B66CF" w:rsidP="00441D10">
            <w:pPr>
              <w:autoSpaceDE w:val="0"/>
              <w:autoSpaceDN w:val="0"/>
              <w:adjustRightInd w:val="0"/>
              <w:rPr>
                <w:sz w:val="22"/>
                <w:szCs w:val="22"/>
              </w:rPr>
            </w:pPr>
            <w:r w:rsidRPr="000C1F44">
              <w:rPr>
                <w:sz w:val="22"/>
                <w:szCs w:val="22"/>
              </w:rPr>
              <w:t>TS 2019</w:t>
            </w:r>
          </w:p>
        </w:tc>
      </w:tr>
      <w:tr w:rsidR="001B66CF" w:rsidRPr="000554F9" w:rsidTr="00441D10">
        <w:tc>
          <w:tcPr>
            <w:tcW w:w="2802" w:type="dxa"/>
          </w:tcPr>
          <w:p w:rsidR="001B66CF" w:rsidRPr="000554F9" w:rsidRDefault="001B66CF" w:rsidP="00441D10">
            <w:pPr>
              <w:autoSpaceDE w:val="0"/>
              <w:autoSpaceDN w:val="0"/>
              <w:adjustRightInd w:val="0"/>
              <w:rPr>
                <w:szCs w:val="24"/>
              </w:rPr>
            </w:pPr>
            <w:r>
              <w:rPr>
                <w:szCs w:val="24"/>
              </w:rPr>
              <w:t>Pakolaisneuvonta ry</w:t>
            </w:r>
          </w:p>
        </w:tc>
        <w:tc>
          <w:tcPr>
            <w:tcW w:w="1106" w:type="dxa"/>
          </w:tcPr>
          <w:p w:rsidR="001B66CF" w:rsidRPr="000C1F44" w:rsidRDefault="001B66CF" w:rsidP="006A2ED4">
            <w:pPr>
              <w:autoSpaceDE w:val="0"/>
              <w:autoSpaceDN w:val="0"/>
              <w:adjustRightInd w:val="0"/>
              <w:jc w:val="right"/>
              <w:rPr>
                <w:sz w:val="22"/>
                <w:szCs w:val="22"/>
              </w:rPr>
            </w:pPr>
            <w:r w:rsidRPr="000C1F44">
              <w:rPr>
                <w:sz w:val="22"/>
                <w:szCs w:val="22"/>
              </w:rPr>
              <w:t>40 000</w:t>
            </w:r>
          </w:p>
        </w:tc>
        <w:tc>
          <w:tcPr>
            <w:tcW w:w="1107" w:type="dxa"/>
          </w:tcPr>
          <w:p w:rsidR="001B66CF" w:rsidRPr="000C1F44" w:rsidRDefault="001B66CF" w:rsidP="006A2ED4">
            <w:pPr>
              <w:autoSpaceDE w:val="0"/>
              <w:autoSpaceDN w:val="0"/>
              <w:adjustRightInd w:val="0"/>
              <w:jc w:val="right"/>
              <w:rPr>
                <w:sz w:val="22"/>
                <w:szCs w:val="22"/>
              </w:rPr>
            </w:pPr>
            <w:r w:rsidRPr="000C1F44">
              <w:rPr>
                <w:sz w:val="22"/>
                <w:szCs w:val="22"/>
              </w:rPr>
              <w:t>50 000</w:t>
            </w:r>
          </w:p>
        </w:tc>
        <w:tc>
          <w:tcPr>
            <w:tcW w:w="1106" w:type="dxa"/>
          </w:tcPr>
          <w:p w:rsidR="001B66CF" w:rsidRPr="000C1F44" w:rsidRDefault="001B66CF" w:rsidP="006A2ED4">
            <w:pPr>
              <w:autoSpaceDE w:val="0"/>
              <w:autoSpaceDN w:val="0"/>
              <w:adjustRightInd w:val="0"/>
              <w:jc w:val="right"/>
              <w:rPr>
                <w:b/>
                <w:sz w:val="22"/>
                <w:szCs w:val="22"/>
              </w:rPr>
            </w:pPr>
            <w:r w:rsidRPr="000C1F44">
              <w:rPr>
                <w:b/>
                <w:sz w:val="22"/>
                <w:szCs w:val="22"/>
              </w:rPr>
              <w:t>45 000</w:t>
            </w:r>
          </w:p>
        </w:tc>
        <w:tc>
          <w:tcPr>
            <w:tcW w:w="1107" w:type="dxa"/>
          </w:tcPr>
          <w:p w:rsidR="001B66CF" w:rsidRPr="000C1F44" w:rsidRDefault="001B66CF" w:rsidP="006A2ED4">
            <w:pPr>
              <w:autoSpaceDE w:val="0"/>
              <w:autoSpaceDN w:val="0"/>
              <w:adjustRightInd w:val="0"/>
              <w:jc w:val="right"/>
              <w:rPr>
                <w:sz w:val="22"/>
                <w:szCs w:val="22"/>
              </w:rPr>
            </w:pPr>
            <w:r w:rsidRPr="000C1F44">
              <w:rPr>
                <w:sz w:val="22"/>
                <w:szCs w:val="22"/>
              </w:rPr>
              <w:t>45 000</w:t>
            </w:r>
          </w:p>
        </w:tc>
        <w:tc>
          <w:tcPr>
            <w:tcW w:w="1107" w:type="dxa"/>
          </w:tcPr>
          <w:p w:rsidR="001B66CF" w:rsidRPr="000C1F44" w:rsidRDefault="001B66CF" w:rsidP="006A2ED4">
            <w:pPr>
              <w:autoSpaceDE w:val="0"/>
              <w:autoSpaceDN w:val="0"/>
              <w:adjustRightInd w:val="0"/>
              <w:jc w:val="right"/>
              <w:rPr>
                <w:sz w:val="22"/>
                <w:szCs w:val="22"/>
              </w:rPr>
            </w:pPr>
            <w:r w:rsidRPr="000C1F44">
              <w:rPr>
                <w:sz w:val="22"/>
                <w:szCs w:val="22"/>
              </w:rPr>
              <w:t>45 000</w:t>
            </w:r>
          </w:p>
        </w:tc>
      </w:tr>
      <w:tr w:rsidR="001B66CF" w:rsidRPr="000554F9" w:rsidTr="00441D10">
        <w:tc>
          <w:tcPr>
            <w:tcW w:w="2802" w:type="dxa"/>
          </w:tcPr>
          <w:p w:rsidR="001B66CF" w:rsidRDefault="001B66CF" w:rsidP="00441D10">
            <w:pPr>
              <w:autoSpaceDE w:val="0"/>
              <w:autoSpaceDN w:val="0"/>
              <w:adjustRightInd w:val="0"/>
              <w:rPr>
                <w:szCs w:val="24"/>
              </w:rPr>
            </w:pPr>
            <w:r>
              <w:rPr>
                <w:szCs w:val="24"/>
              </w:rPr>
              <w:t>Muut järjestöavustukset</w:t>
            </w:r>
          </w:p>
        </w:tc>
        <w:tc>
          <w:tcPr>
            <w:tcW w:w="1106" w:type="dxa"/>
          </w:tcPr>
          <w:p w:rsidR="001B66CF" w:rsidRPr="000C1F44" w:rsidRDefault="001B66CF" w:rsidP="006A2ED4">
            <w:pPr>
              <w:autoSpaceDE w:val="0"/>
              <w:autoSpaceDN w:val="0"/>
              <w:adjustRightInd w:val="0"/>
              <w:jc w:val="right"/>
              <w:rPr>
                <w:sz w:val="22"/>
                <w:szCs w:val="22"/>
              </w:rPr>
            </w:pPr>
            <w:r w:rsidRPr="000C1F44">
              <w:rPr>
                <w:sz w:val="22"/>
                <w:szCs w:val="22"/>
              </w:rPr>
              <w:t>361 000</w:t>
            </w:r>
          </w:p>
        </w:tc>
        <w:tc>
          <w:tcPr>
            <w:tcW w:w="1107" w:type="dxa"/>
          </w:tcPr>
          <w:p w:rsidR="001B66CF" w:rsidRPr="000C1F44" w:rsidRDefault="001B66CF" w:rsidP="006A2ED4">
            <w:pPr>
              <w:autoSpaceDE w:val="0"/>
              <w:autoSpaceDN w:val="0"/>
              <w:adjustRightInd w:val="0"/>
              <w:jc w:val="right"/>
              <w:rPr>
                <w:sz w:val="22"/>
                <w:szCs w:val="22"/>
              </w:rPr>
            </w:pPr>
          </w:p>
        </w:tc>
        <w:tc>
          <w:tcPr>
            <w:tcW w:w="1106" w:type="dxa"/>
          </w:tcPr>
          <w:p w:rsidR="001B66CF" w:rsidRPr="000C1F44" w:rsidRDefault="001B66CF" w:rsidP="006A2ED4">
            <w:pPr>
              <w:autoSpaceDE w:val="0"/>
              <w:autoSpaceDN w:val="0"/>
              <w:adjustRightInd w:val="0"/>
              <w:jc w:val="right"/>
              <w:rPr>
                <w:b/>
                <w:sz w:val="22"/>
                <w:szCs w:val="22"/>
              </w:rPr>
            </w:pPr>
            <w:r w:rsidRPr="000C1F44">
              <w:rPr>
                <w:b/>
                <w:sz w:val="22"/>
                <w:szCs w:val="22"/>
              </w:rPr>
              <w:t>161 000</w:t>
            </w:r>
          </w:p>
        </w:tc>
        <w:tc>
          <w:tcPr>
            <w:tcW w:w="1107" w:type="dxa"/>
          </w:tcPr>
          <w:p w:rsidR="001B66CF" w:rsidRPr="000C1F44" w:rsidRDefault="001B66CF" w:rsidP="006A2ED4">
            <w:pPr>
              <w:autoSpaceDE w:val="0"/>
              <w:autoSpaceDN w:val="0"/>
              <w:adjustRightInd w:val="0"/>
              <w:jc w:val="right"/>
              <w:rPr>
                <w:sz w:val="22"/>
                <w:szCs w:val="22"/>
              </w:rPr>
            </w:pPr>
            <w:r w:rsidRPr="000C1F44">
              <w:rPr>
                <w:sz w:val="22"/>
                <w:szCs w:val="22"/>
              </w:rPr>
              <w:t>161 000</w:t>
            </w:r>
          </w:p>
        </w:tc>
        <w:tc>
          <w:tcPr>
            <w:tcW w:w="1107" w:type="dxa"/>
          </w:tcPr>
          <w:p w:rsidR="001B66CF" w:rsidRPr="000C1F44" w:rsidRDefault="001B66CF" w:rsidP="006A2ED4">
            <w:pPr>
              <w:autoSpaceDE w:val="0"/>
              <w:autoSpaceDN w:val="0"/>
              <w:adjustRightInd w:val="0"/>
              <w:jc w:val="right"/>
              <w:rPr>
                <w:sz w:val="22"/>
                <w:szCs w:val="22"/>
              </w:rPr>
            </w:pPr>
            <w:r w:rsidRPr="000C1F44">
              <w:rPr>
                <w:sz w:val="22"/>
                <w:szCs w:val="22"/>
              </w:rPr>
              <w:t>161 000</w:t>
            </w:r>
          </w:p>
        </w:tc>
      </w:tr>
      <w:tr w:rsidR="001B66CF" w:rsidRPr="000554F9" w:rsidTr="00441D10">
        <w:tc>
          <w:tcPr>
            <w:tcW w:w="2802" w:type="dxa"/>
          </w:tcPr>
          <w:p w:rsidR="001B66CF" w:rsidRDefault="001B66CF" w:rsidP="00441D10">
            <w:pPr>
              <w:autoSpaceDE w:val="0"/>
              <w:autoSpaceDN w:val="0"/>
              <w:adjustRightInd w:val="0"/>
              <w:rPr>
                <w:szCs w:val="24"/>
              </w:rPr>
            </w:pPr>
            <w:r>
              <w:rPr>
                <w:szCs w:val="24"/>
              </w:rPr>
              <w:t>yhteensä</w:t>
            </w:r>
          </w:p>
        </w:tc>
        <w:tc>
          <w:tcPr>
            <w:tcW w:w="1106" w:type="dxa"/>
          </w:tcPr>
          <w:p w:rsidR="001B66CF" w:rsidRPr="000C1F44" w:rsidRDefault="001B66CF" w:rsidP="006A2ED4">
            <w:pPr>
              <w:autoSpaceDE w:val="0"/>
              <w:autoSpaceDN w:val="0"/>
              <w:adjustRightInd w:val="0"/>
              <w:jc w:val="right"/>
              <w:rPr>
                <w:sz w:val="22"/>
                <w:szCs w:val="22"/>
              </w:rPr>
            </w:pPr>
            <w:r w:rsidRPr="000C1F44">
              <w:rPr>
                <w:sz w:val="22"/>
                <w:szCs w:val="22"/>
              </w:rPr>
              <w:t>401 000</w:t>
            </w:r>
          </w:p>
        </w:tc>
        <w:tc>
          <w:tcPr>
            <w:tcW w:w="1107" w:type="dxa"/>
          </w:tcPr>
          <w:p w:rsidR="001B66CF" w:rsidRPr="000C1F44" w:rsidRDefault="001B66CF" w:rsidP="006A2ED4">
            <w:pPr>
              <w:autoSpaceDE w:val="0"/>
              <w:autoSpaceDN w:val="0"/>
              <w:adjustRightInd w:val="0"/>
              <w:jc w:val="right"/>
              <w:rPr>
                <w:sz w:val="22"/>
                <w:szCs w:val="22"/>
              </w:rPr>
            </w:pPr>
          </w:p>
        </w:tc>
        <w:tc>
          <w:tcPr>
            <w:tcW w:w="1106" w:type="dxa"/>
          </w:tcPr>
          <w:p w:rsidR="001B66CF" w:rsidRPr="000C1F44" w:rsidRDefault="001B66CF" w:rsidP="006A2ED4">
            <w:pPr>
              <w:autoSpaceDE w:val="0"/>
              <w:autoSpaceDN w:val="0"/>
              <w:adjustRightInd w:val="0"/>
              <w:jc w:val="right"/>
              <w:rPr>
                <w:b/>
                <w:sz w:val="22"/>
                <w:szCs w:val="22"/>
              </w:rPr>
            </w:pPr>
            <w:r w:rsidRPr="000C1F44">
              <w:rPr>
                <w:b/>
                <w:sz w:val="22"/>
                <w:szCs w:val="22"/>
              </w:rPr>
              <w:t>206 000</w:t>
            </w:r>
          </w:p>
        </w:tc>
        <w:tc>
          <w:tcPr>
            <w:tcW w:w="1107" w:type="dxa"/>
          </w:tcPr>
          <w:p w:rsidR="001B66CF" w:rsidRPr="000C1F44" w:rsidRDefault="001B66CF" w:rsidP="006A2ED4">
            <w:pPr>
              <w:autoSpaceDE w:val="0"/>
              <w:autoSpaceDN w:val="0"/>
              <w:adjustRightInd w:val="0"/>
              <w:jc w:val="right"/>
              <w:rPr>
                <w:sz w:val="22"/>
                <w:szCs w:val="22"/>
              </w:rPr>
            </w:pPr>
            <w:r w:rsidRPr="000C1F44">
              <w:rPr>
                <w:sz w:val="22"/>
                <w:szCs w:val="22"/>
              </w:rPr>
              <w:t>206 000</w:t>
            </w:r>
          </w:p>
        </w:tc>
        <w:tc>
          <w:tcPr>
            <w:tcW w:w="1107" w:type="dxa"/>
          </w:tcPr>
          <w:p w:rsidR="001B66CF" w:rsidRPr="000C1F44" w:rsidRDefault="001B66CF" w:rsidP="006A2ED4">
            <w:pPr>
              <w:autoSpaceDE w:val="0"/>
              <w:autoSpaceDN w:val="0"/>
              <w:adjustRightInd w:val="0"/>
              <w:jc w:val="right"/>
              <w:rPr>
                <w:sz w:val="22"/>
                <w:szCs w:val="22"/>
              </w:rPr>
            </w:pPr>
            <w:r w:rsidRPr="000C1F44">
              <w:rPr>
                <w:sz w:val="22"/>
                <w:szCs w:val="22"/>
              </w:rPr>
              <w:t>206 000</w:t>
            </w:r>
          </w:p>
        </w:tc>
      </w:tr>
    </w:tbl>
    <w:p w:rsidR="001B66CF" w:rsidRPr="001B66CF" w:rsidRDefault="001B66CF" w:rsidP="00770859">
      <w:pPr>
        <w:autoSpaceDE w:val="0"/>
        <w:autoSpaceDN w:val="0"/>
        <w:adjustRightInd w:val="0"/>
        <w:ind w:left="1304"/>
        <w:rPr>
          <w:i/>
          <w:szCs w:val="24"/>
        </w:rPr>
      </w:pPr>
    </w:p>
    <w:p w:rsidR="001B66CF" w:rsidRPr="00CD45A4" w:rsidRDefault="001B66CF" w:rsidP="00770859">
      <w:pPr>
        <w:autoSpaceDE w:val="0"/>
        <w:autoSpaceDN w:val="0"/>
        <w:adjustRightInd w:val="0"/>
        <w:ind w:left="1304"/>
        <w:rPr>
          <w:szCs w:val="24"/>
        </w:rPr>
      </w:pPr>
    </w:p>
    <w:tbl>
      <w:tblPr>
        <w:tblStyle w:val="TaulukkoRuudukko"/>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1B66CF" w:rsidRPr="00524FF7" w:rsidTr="00441D10">
        <w:tc>
          <w:tcPr>
            <w:tcW w:w="2802" w:type="dxa"/>
          </w:tcPr>
          <w:p w:rsidR="001B66CF" w:rsidRPr="00524FF7" w:rsidRDefault="001B66CF" w:rsidP="00441D10">
            <w:pPr>
              <w:autoSpaceDE w:val="0"/>
              <w:autoSpaceDN w:val="0"/>
              <w:adjustRightInd w:val="0"/>
              <w:rPr>
                <w:sz w:val="22"/>
                <w:szCs w:val="22"/>
              </w:rPr>
            </w:pPr>
          </w:p>
        </w:tc>
        <w:tc>
          <w:tcPr>
            <w:tcW w:w="1106" w:type="dxa"/>
          </w:tcPr>
          <w:p w:rsidR="001B66CF" w:rsidRPr="00524FF7" w:rsidRDefault="001B66CF" w:rsidP="00441D10">
            <w:pPr>
              <w:autoSpaceDE w:val="0"/>
              <w:autoSpaceDN w:val="0"/>
              <w:adjustRightInd w:val="0"/>
              <w:rPr>
                <w:sz w:val="22"/>
                <w:szCs w:val="22"/>
              </w:rPr>
            </w:pPr>
            <w:r w:rsidRPr="00524FF7">
              <w:rPr>
                <w:sz w:val="22"/>
                <w:szCs w:val="22"/>
              </w:rPr>
              <w:t>TA 2016</w:t>
            </w:r>
          </w:p>
        </w:tc>
        <w:tc>
          <w:tcPr>
            <w:tcW w:w="1107" w:type="dxa"/>
          </w:tcPr>
          <w:p w:rsidR="001B66CF" w:rsidRPr="00524FF7" w:rsidRDefault="001B66CF" w:rsidP="00441D10">
            <w:pPr>
              <w:autoSpaceDE w:val="0"/>
              <w:autoSpaceDN w:val="0"/>
              <w:adjustRightInd w:val="0"/>
              <w:rPr>
                <w:sz w:val="22"/>
                <w:szCs w:val="22"/>
              </w:rPr>
            </w:pPr>
            <w:r w:rsidRPr="00524FF7">
              <w:rPr>
                <w:sz w:val="22"/>
                <w:szCs w:val="22"/>
              </w:rPr>
              <w:t>ES 2017</w:t>
            </w:r>
          </w:p>
        </w:tc>
        <w:tc>
          <w:tcPr>
            <w:tcW w:w="1106" w:type="dxa"/>
          </w:tcPr>
          <w:p w:rsidR="001B66CF" w:rsidRPr="00524FF7" w:rsidRDefault="001B66CF" w:rsidP="00441D10">
            <w:pPr>
              <w:autoSpaceDE w:val="0"/>
              <w:autoSpaceDN w:val="0"/>
              <w:adjustRightInd w:val="0"/>
              <w:rPr>
                <w:b/>
                <w:sz w:val="22"/>
                <w:szCs w:val="22"/>
              </w:rPr>
            </w:pPr>
            <w:r w:rsidRPr="00524FF7">
              <w:rPr>
                <w:b/>
                <w:sz w:val="22"/>
                <w:szCs w:val="22"/>
              </w:rPr>
              <w:t>TA 2017</w:t>
            </w:r>
          </w:p>
        </w:tc>
        <w:tc>
          <w:tcPr>
            <w:tcW w:w="1107" w:type="dxa"/>
          </w:tcPr>
          <w:p w:rsidR="001B66CF" w:rsidRPr="00524FF7" w:rsidRDefault="001B66CF" w:rsidP="00441D10">
            <w:pPr>
              <w:autoSpaceDE w:val="0"/>
              <w:autoSpaceDN w:val="0"/>
              <w:adjustRightInd w:val="0"/>
              <w:rPr>
                <w:sz w:val="22"/>
                <w:szCs w:val="22"/>
              </w:rPr>
            </w:pPr>
            <w:r w:rsidRPr="00524FF7">
              <w:rPr>
                <w:sz w:val="22"/>
                <w:szCs w:val="22"/>
              </w:rPr>
              <w:t>TS 2018</w:t>
            </w:r>
          </w:p>
        </w:tc>
        <w:tc>
          <w:tcPr>
            <w:tcW w:w="1107" w:type="dxa"/>
          </w:tcPr>
          <w:p w:rsidR="001B66CF" w:rsidRPr="00524FF7" w:rsidRDefault="001B66CF" w:rsidP="00441D10">
            <w:pPr>
              <w:autoSpaceDE w:val="0"/>
              <w:autoSpaceDN w:val="0"/>
              <w:adjustRightInd w:val="0"/>
              <w:rPr>
                <w:sz w:val="22"/>
                <w:szCs w:val="22"/>
              </w:rPr>
            </w:pPr>
            <w:r w:rsidRPr="00524FF7">
              <w:rPr>
                <w:sz w:val="22"/>
                <w:szCs w:val="22"/>
              </w:rPr>
              <w:t>TS 2019</w:t>
            </w:r>
          </w:p>
        </w:tc>
      </w:tr>
      <w:tr w:rsidR="001B66CF" w:rsidRPr="00524FF7" w:rsidTr="00524FF7">
        <w:tc>
          <w:tcPr>
            <w:tcW w:w="2802" w:type="dxa"/>
          </w:tcPr>
          <w:p w:rsidR="001B66CF" w:rsidRPr="00524FF7" w:rsidRDefault="001B66CF" w:rsidP="00441D10">
            <w:pPr>
              <w:autoSpaceDE w:val="0"/>
              <w:autoSpaceDN w:val="0"/>
              <w:adjustRightInd w:val="0"/>
              <w:rPr>
                <w:b/>
                <w:szCs w:val="24"/>
              </w:rPr>
            </w:pPr>
            <w:r w:rsidRPr="00524FF7">
              <w:rPr>
                <w:b/>
                <w:szCs w:val="24"/>
              </w:rPr>
              <w:t>Avustukset yhdistyksille ja laitoksille yhteensä</w:t>
            </w:r>
          </w:p>
        </w:tc>
        <w:tc>
          <w:tcPr>
            <w:tcW w:w="1106" w:type="dxa"/>
            <w:vAlign w:val="bottom"/>
          </w:tcPr>
          <w:p w:rsidR="001B66CF" w:rsidRPr="00524FF7" w:rsidRDefault="001B66CF" w:rsidP="006A2ED4">
            <w:pPr>
              <w:autoSpaceDE w:val="0"/>
              <w:autoSpaceDN w:val="0"/>
              <w:adjustRightInd w:val="0"/>
              <w:jc w:val="right"/>
              <w:rPr>
                <w:sz w:val="22"/>
                <w:szCs w:val="22"/>
              </w:rPr>
            </w:pPr>
            <w:r w:rsidRPr="00524FF7">
              <w:rPr>
                <w:sz w:val="22"/>
                <w:szCs w:val="22"/>
              </w:rPr>
              <w:t>2 935 000</w:t>
            </w:r>
          </w:p>
        </w:tc>
        <w:tc>
          <w:tcPr>
            <w:tcW w:w="1107" w:type="dxa"/>
            <w:vAlign w:val="bottom"/>
          </w:tcPr>
          <w:p w:rsidR="001B66CF" w:rsidRPr="00524FF7" w:rsidRDefault="001B66CF" w:rsidP="006A2ED4">
            <w:pPr>
              <w:autoSpaceDE w:val="0"/>
              <w:autoSpaceDN w:val="0"/>
              <w:adjustRightInd w:val="0"/>
              <w:jc w:val="right"/>
              <w:rPr>
                <w:sz w:val="22"/>
                <w:szCs w:val="22"/>
              </w:rPr>
            </w:pPr>
          </w:p>
        </w:tc>
        <w:tc>
          <w:tcPr>
            <w:tcW w:w="1106" w:type="dxa"/>
            <w:vAlign w:val="bottom"/>
          </w:tcPr>
          <w:p w:rsidR="001B66CF" w:rsidRPr="00524FF7" w:rsidRDefault="001B66CF" w:rsidP="006A2ED4">
            <w:pPr>
              <w:autoSpaceDE w:val="0"/>
              <w:autoSpaceDN w:val="0"/>
              <w:adjustRightInd w:val="0"/>
              <w:jc w:val="right"/>
              <w:rPr>
                <w:b/>
                <w:sz w:val="22"/>
                <w:szCs w:val="22"/>
              </w:rPr>
            </w:pPr>
            <w:r w:rsidRPr="00524FF7">
              <w:rPr>
                <w:b/>
                <w:sz w:val="22"/>
                <w:szCs w:val="22"/>
              </w:rPr>
              <w:t>2 783 000</w:t>
            </w:r>
          </w:p>
        </w:tc>
        <w:tc>
          <w:tcPr>
            <w:tcW w:w="1107" w:type="dxa"/>
            <w:vAlign w:val="bottom"/>
          </w:tcPr>
          <w:p w:rsidR="001B66CF" w:rsidRPr="00524FF7" w:rsidRDefault="001B66CF" w:rsidP="006A2ED4">
            <w:pPr>
              <w:autoSpaceDE w:val="0"/>
              <w:autoSpaceDN w:val="0"/>
              <w:adjustRightInd w:val="0"/>
              <w:jc w:val="right"/>
              <w:rPr>
                <w:sz w:val="22"/>
                <w:szCs w:val="22"/>
              </w:rPr>
            </w:pPr>
            <w:r w:rsidRPr="00524FF7">
              <w:rPr>
                <w:sz w:val="22"/>
                <w:szCs w:val="22"/>
              </w:rPr>
              <w:t>2 674 000</w:t>
            </w:r>
          </w:p>
        </w:tc>
        <w:tc>
          <w:tcPr>
            <w:tcW w:w="1107" w:type="dxa"/>
            <w:vAlign w:val="bottom"/>
          </w:tcPr>
          <w:p w:rsidR="001B66CF" w:rsidRPr="00524FF7" w:rsidRDefault="00524FF7" w:rsidP="006A2ED4">
            <w:pPr>
              <w:autoSpaceDE w:val="0"/>
              <w:autoSpaceDN w:val="0"/>
              <w:adjustRightInd w:val="0"/>
              <w:jc w:val="right"/>
              <w:rPr>
                <w:sz w:val="22"/>
                <w:szCs w:val="22"/>
              </w:rPr>
            </w:pPr>
            <w:r w:rsidRPr="00524FF7">
              <w:rPr>
                <w:sz w:val="22"/>
                <w:szCs w:val="22"/>
              </w:rPr>
              <w:t>2 674 000</w:t>
            </w:r>
          </w:p>
        </w:tc>
      </w:tr>
    </w:tbl>
    <w:p w:rsidR="00CD45A4" w:rsidRDefault="00CD45A4" w:rsidP="00770859">
      <w:pPr>
        <w:autoSpaceDE w:val="0"/>
        <w:autoSpaceDN w:val="0"/>
        <w:adjustRightInd w:val="0"/>
        <w:ind w:left="1304"/>
        <w:rPr>
          <w:szCs w:val="24"/>
        </w:rPr>
      </w:pPr>
    </w:p>
    <w:p w:rsidR="00A8517A" w:rsidRDefault="00A8517A" w:rsidP="00770859">
      <w:pPr>
        <w:autoSpaceDE w:val="0"/>
        <w:autoSpaceDN w:val="0"/>
        <w:adjustRightInd w:val="0"/>
        <w:ind w:left="1304"/>
        <w:rPr>
          <w:b/>
          <w:i/>
          <w:szCs w:val="24"/>
        </w:rPr>
      </w:pPr>
    </w:p>
    <w:p w:rsidR="00CD45A4" w:rsidRPr="00A8517A" w:rsidRDefault="00264CAE" w:rsidP="00770859">
      <w:pPr>
        <w:autoSpaceDE w:val="0"/>
        <w:autoSpaceDN w:val="0"/>
        <w:adjustRightInd w:val="0"/>
        <w:ind w:left="1304"/>
        <w:rPr>
          <w:b/>
          <w:szCs w:val="24"/>
        </w:rPr>
      </w:pPr>
      <w:r>
        <w:rPr>
          <w:b/>
          <w:i/>
          <w:szCs w:val="24"/>
        </w:rPr>
        <w:t>Muut avustukset</w:t>
      </w:r>
      <w:r w:rsidR="00C41984" w:rsidRPr="00A8517A">
        <w:rPr>
          <w:b/>
          <w:szCs w:val="24"/>
        </w:rPr>
        <w:tab/>
      </w:r>
      <w:r w:rsidR="00C41984" w:rsidRPr="00A8517A">
        <w:rPr>
          <w:b/>
          <w:szCs w:val="24"/>
        </w:rPr>
        <w:tab/>
      </w:r>
      <w:r w:rsidR="00C41984" w:rsidRPr="00A8517A">
        <w:rPr>
          <w:b/>
          <w:szCs w:val="24"/>
        </w:rPr>
        <w:tab/>
      </w:r>
      <w:r w:rsidR="00C41984" w:rsidRPr="00A8517A">
        <w:rPr>
          <w:b/>
          <w:szCs w:val="24"/>
        </w:rPr>
        <w:tab/>
      </w:r>
      <w:r w:rsidR="00C41984" w:rsidRPr="00A8517A">
        <w:rPr>
          <w:b/>
          <w:szCs w:val="24"/>
        </w:rPr>
        <w:tab/>
      </w:r>
      <w:r w:rsidR="00C41984" w:rsidRPr="00A8517A">
        <w:rPr>
          <w:b/>
          <w:szCs w:val="24"/>
        </w:rPr>
        <w:tab/>
      </w:r>
      <w:r w:rsidR="00C41984" w:rsidRPr="00A8517A">
        <w:rPr>
          <w:b/>
          <w:szCs w:val="24"/>
        </w:rPr>
        <w:tab/>
      </w:r>
      <w:r w:rsidR="00C41984" w:rsidRPr="00A8517A">
        <w:rPr>
          <w:b/>
          <w:szCs w:val="24"/>
        </w:rPr>
        <w:tab/>
      </w:r>
    </w:p>
    <w:p w:rsidR="00CC1F1B" w:rsidRDefault="00704360" w:rsidP="00770859">
      <w:pPr>
        <w:autoSpaceDE w:val="0"/>
        <w:autoSpaceDN w:val="0"/>
        <w:adjustRightInd w:val="0"/>
        <w:ind w:left="1304"/>
        <w:rPr>
          <w:szCs w:val="24"/>
        </w:rPr>
      </w:pPr>
      <w:r>
        <w:rPr>
          <w:szCs w:val="24"/>
        </w:rPr>
        <w:t>Muita</w:t>
      </w:r>
      <w:r w:rsidR="00AE4641">
        <w:rPr>
          <w:szCs w:val="24"/>
        </w:rPr>
        <w:t xml:space="preserve"> ja sekalaisia</w:t>
      </w:r>
      <w:r>
        <w:rPr>
          <w:szCs w:val="24"/>
        </w:rPr>
        <w:t xml:space="preserve"> avustuksia </w:t>
      </w:r>
      <w:r w:rsidR="006A0762">
        <w:rPr>
          <w:szCs w:val="24"/>
        </w:rPr>
        <w:t>myönnetään</w:t>
      </w:r>
      <w:r>
        <w:rPr>
          <w:szCs w:val="24"/>
        </w:rPr>
        <w:t xml:space="preserve"> vu</w:t>
      </w:r>
      <w:r w:rsidR="006A0762">
        <w:rPr>
          <w:szCs w:val="24"/>
        </w:rPr>
        <w:t>onna 2017 yhteensä 1 027 500</w:t>
      </w:r>
      <w:r>
        <w:rPr>
          <w:szCs w:val="24"/>
        </w:rPr>
        <w:t xml:space="preserve"> euroa.  </w:t>
      </w:r>
    </w:p>
    <w:p w:rsidR="00C124D8" w:rsidRDefault="00C124D8" w:rsidP="00770859">
      <w:pPr>
        <w:autoSpaceDE w:val="0"/>
        <w:autoSpaceDN w:val="0"/>
        <w:adjustRightInd w:val="0"/>
        <w:ind w:left="1304"/>
        <w:rPr>
          <w:szCs w:val="24"/>
        </w:rPr>
      </w:pPr>
    </w:p>
    <w:tbl>
      <w:tblPr>
        <w:tblStyle w:val="TaulukkoRuudukko"/>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D531E2" w:rsidRPr="00524FF7" w:rsidTr="0061631C">
        <w:tc>
          <w:tcPr>
            <w:tcW w:w="2802" w:type="dxa"/>
          </w:tcPr>
          <w:p w:rsidR="00D531E2" w:rsidRPr="00524FF7" w:rsidRDefault="00D531E2" w:rsidP="0061631C">
            <w:pPr>
              <w:autoSpaceDE w:val="0"/>
              <w:autoSpaceDN w:val="0"/>
              <w:adjustRightInd w:val="0"/>
              <w:rPr>
                <w:sz w:val="22"/>
                <w:szCs w:val="22"/>
              </w:rPr>
            </w:pPr>
          </w:p>
        </w:tc>
        <w:tc>
          <w:tcPr>
            <w:tcW w:w="1106" w:type="dxa"/>
          </w:tcPr>
          <w:p w:rsidR="00D531E2" w:rsidRPr="00524FF7" w:rsidRDefault="00D531E2" w:rsidP="0061631C">
            <w:pPr>
              <w:autoSpaceDE w:val="0"/>
              <w:autoSpaceDN w:val="0"/>
              <w:adjustRightInd w:val="0"/>
              <w:rPr>
                <w:sz w:val="22"/>
                <w:szCs w:val="22"/>
              </w:rPr>
            </w:pPr>
            <w:r w:rsidRPr="00524FF7">
              <w:rPr>
                <w:sz w:val="22"/>
                <w:szCs w:val="22"/>
              </w:rPr>
              <w:t>TA 2016</w:t>
            </w:r>
          </w:p>
        </w:tc>
        <w:tc>
          <w:tcPr>
            <w:tcW w:w="1107" w:type="dxa"/>
          </w:tcPr>
          <w:p w:rsidR="00D531E2" w:rsidRPr="00524FF7" w:rsidRDefault="00D531E2" w:rsidP="0061631C">
            <w:pPr>
              <w:autoSpaceDE w:val="0"/>
              <w:autoSpaceDN w:val="0"/>
              <w:adjustRightInd w:val="0"/>
              <w:rPr>
                <w:sz w:val="22"/>
                <w:szCs w:val="22"/>
              </w:rPr>
            </w:pPr>
            <w:r w:rsidRPr="00524FF7">
              <w:rPr>
                <w:sz w:val="22"/>
                <w:szCs w:val="22"/>
              </w:rPr>
              <w:t>ES 2017</w:t>
            </w:r>
          </w:p>
        </w:tc>
        <w:tc>
          <w:tcPr>
            <w:tcW w:w="1106" w:type="dxa"/>
          </w:tcPr>
          <w:p w:rsidR="00D531E2" w:rsidRPr="00524FF7" w:rsidRDefault="00D531E2" w:rsidP="0061631C">
            <w:pPr>
              <w:autoSpaceDE w:val="0"/>
              <w:autoSpaceDN w:val="0"/>
              <w:adjustRightInd w:val="0"/>
              <w:rPr>
                <w:b/>
                <w:sz w:val="22"/>
                <w:szCs w:val="22"/>
              </w:rPr>
            </w:pPr>
            <w:r w:rsidRPr="00524FF7">
              <w:rPr>
                <w:b/>
                <w:sz w:val="22"/>
                <w:szCs w:val="22"/>
              </w:rPr>
              <w:t>TA 2017</w:t>
            </w:r>
          </w:p>
        </w:tc>
        <w:tc>
          <w:tcPr>
            <w:tcW w:w="1107" w:type="dxa"/>
          </w:tcPr>
          <w:p w:rsidR="00D531E2" w:rsidRPr="00524FF7" w:rsidRDefault="00D531E2" w:rsidP="0061631C">
            <w:pPr>
              <w:autoSpaceDE w:val="0"/>
              <w:autoSpaceDN w:val="0"/>
              <w:adjustRightInd w:val="0"/>
              <w:rPr>
                <w:sz w:val="22"/>
                <w:szCs w:val="22"/>
              </w:rPr>
            </w:pPr>
            <w:r w:rsidRPr="00524FF7">
              <w:rPr>
                <w:sz w:val="22"/>
                <w:szCs w:val="22"/>
              </w:rPr>
              <w:t>TS 2018</w:t>
            </w:r>
          </w:p>
        </w:tc>
        <w:tc>
          <w:tcPr>
            <w:tcW w:w="1107" w:type="dxa"/>
          </w:tcPr>
          <w:p w:rsidR="00D531E2" w:rsidRPr="00524FF7" w:rsidRDefault="00D531E2" w:rsidP="0061631C">
            <w:pPr>
              <w:autoSpaceDE w:val="0"/>
              <w:autoSpaceDN w:val="0"/>
              <w:adjustRightInd w:val="0"/>
              <w:rPr>
                <w:sz w:val="22"/>
                <w:szCs w:val="22"/>
              </w:rPr>
            </w:pPr>
            <w:r w:rsidRPr="00524FF7">
              <w:rPr>
                <w:sz w:val="22"/>
                <w:szCs w:val="22"/>
              </w:rPr>
              <w:t>TS 2019</w:t>
            </w:r>
          </w:p>
        </w:tc>
      </w:tr>
      <w:tr w:rsidR="00D531E2" w:rsidRPr="00524FF7" w:rsidTr="0061631C">
        <w:tc>
          <w:tcPr>
            <w:tcW w:w="2802" w:type="dxa"/>
          </w:tcPr>
          <w:p w:rsidR="00D531E2" w:rsidRPr="00D531E2" w:rsidRDefault="00D531E2" w:rsidP="0061631C">
            <w:pPr>
              <w:autoSpaceDE w:val="0"/>
              <w:autoSpaceDN w:val="0"/>
              <w:adjustRightInd w:val="0"/>
              <w:rPr>
                <w:szCs w:val="24"/>
              </w:rPr>
            </w:pPr>
            <w:r w:rsidRPr="00D531E2">
              <w:rPr>
                <w:szCs w:val="24"/>
              </w:rPr>
              <w:t>Lapin turistityö</w:t>
            </w:r>
          </w:p>
        </w:tc>
        <w:tc>
          <w:tcPr>
            <w:tcW w:w="1106" w:type="dxa"/>
            <w:vAlign w:val="bottom"/>
          </w:tcPr>
          <w:p w:rsidR="00D531E2" w:rsidRPr="00524FF7" w:rsidRDefault="00D531E2" w:rsidP="006A2ED4">
            <w:pPr>
              <w:autoSpaceDE w:val="0"/>
              <w:autoSpaceDN w:val="0"/>
              <w:adjustRightInd w:val="0"/>
              <w:jc w:val="right"/>
              <w:rPr>
                <w:sz w:val="22"/>
                <w:szCs w:val="22"/>
              </w:rPr>
            </w:pPr>
            <w:r>
              <w:rPr>
                <w:sz w:val="22"/>
                <w:szCs w:val="22"/>
              </w:rPr>
              <w:t>105 000</w:t>
            </w:r>
          </w:p>
        </w:tc>
        <w:tc>
          <w:tcPr>
            <w:tcW w:w="1107" w:type="dxa"/>
            <w:vAlign w:val="bottom"/>
          </w:tcPr>
          <w:p w:rsidR="00D531E2" w:rsidRPr="00524FF7" w:rsidRDefault="00D531E2" w:rsidP="006A2ED4">
            <w:pPr>
              <w:autoSpaceDE w:val="0"/>
              <w:autoSpaceDN w:val="0"/>
              <w:adjustRightInd w:val="0"/>
              <w:jc w:val="right"/>
              <w:rPr>
                <w:sz w:val="22"/>
                <w:szCs w:val="22"/>
              </w:rPr>
            </w:pPr>
          </w:p>
        </w:tc>
        <w:tc>
          <w:tcPr>
            <w:tcW w:w="1106" w:type="dxa"/>
            <w:vAlign w:val="bottom"/>
          </w:tcPr>
          <w:p w:rsidR="00D531E2" w:rsidRPr="00524FF7" w:rsidRDefault="00D531E2" w:rsidP="006A2ED4">
            <w:pPr>
              <w:autoSpaceDE w:val="0"/>
              <w:autoSpaceDN w:val="0"/>
              <w:adjustRightInd w:val="0"/>
              <w:jc w:val="right"/>
              <w:rPr>
                <w:b/>
                <w:sz w:val="22"/>
                <w:szCs w:val="22"/>
              </w:rPr>
            </w:pPr>
            <w:r>
              <w:rPr>
                <w:b/>
                <w:sz w:val="22"/>
                <w:szCs w:val="22"/>
              </w:rPr>
              <w:t>105 000</w:t>
            </w:r>
          </w:p>
        </w:tc>
        <w:tc>
          <w:tcPr>
            <w:tcW w:w="1107" w:type="dxa"/>
            <w:vAlign w:val="bottom"/>
          </w:tcPr>
          <w:p w:rsidR="00D531E2" w:rsidRPr="00524FF7" w:rsidRDefault="00D531E2" w:rsidP="006A2ED4">
            <w:pPr>
              <w:autoSpaceDE w:val="0"/>
              <w:autoSpaceDN w:val="0"/>
              <w:adjustRightInd w:val="0"/>
              <w:jc w:val="right"/>
              <w:rPr>
                <w:sz w:val="22"/>
                <w:szCs w:val="22"/>
              </w:rPr>
            </w:pPr>
            <w:r>
              <w:rPr>
                <w:sz w:val="22"/>
                <w:szCs w:val="22"/>
              </w:rPr>
              <w:t>105 000</w:t>
            </w:r>
          </w:p>
        </w:tc>
        <w:tc>
          <w:tcPr>
            <w:tcW w:w="1107" w:type="dxa"/>
            <w:vAlign w:val="bottom"/>
          </w:tcPr>
          <w:p w:rsidR="00D531E2" w:rsidRPr="00524FF7" w:rsidRDefault="00D531E2" w:rsidP="006A2ED4">
            <w:pPr>
              <w:autoSpaceDE w:val="0"/>
              <w:autoSpaceDN w:val="0"/>
              <w:adjustRightInd w:val="0"/>
              <w:jc w:val="right"/>
              <w:rPr>
                <w:sz w:val="22"/>
                <w:szCs w:val="22"/>
              </w:rPr>
            </w:pPr>
            <w:r>
              <w:rPr>
                <w:sz w:val="22"/>
                <w:szCs w:val="22"/>
              </w:rPr>
              <w:t>105 000</w:t>
            </w:r>
          </w:p>
        </w:tc>
      </w:tr>
      <w:tr w:rsidR="00D531E2" w:rsidRPr="00524FF7" w:rsidTr="0061631C">
        <w:tc>
          <w:tcPr>
            <w:tcW w:w="2802" w:type="dxa"/>
          </w:tcPr>
          <w:p w:rsidR="00D531E2" w:rsidRPr="00D531E2" w:rsidRDefault="00D531E2" w:rsidP="0061631C">
            <w:pPr>
              <w:autoSpaceDE w:val="0"/>
              <w:autoSpaceDN w:val="0"/>
              <w:adjustRightInd w:val="0"/>
              <w:rPr>
                <w:szCs w:val="24"/>
              </w:rPr>
            </w:pPr>
            <w:r>
              <w:rPr>
                <w:szCs w:val="24"/>
              </w:rPr>
              <w:t>Työ Suomessa asuvien ulkomaalaisten parissa</w:t>
            </w:r>
          </w:p>
        </w:tc>
        <w:tc>
          <w:tcPr>
            <w:tcW w:w="1106" w:type="dxa"/>
            <w:vAlign w:val="bottom"/>
          </w:tcPr>
          <w:p w:rsidR="00D531E2" w:rsidRDefault="00D531E2" w:rsidP="006A2ED4">
            <w:pPr>
              <w:autoSpaceDE w:val="0"/>
              <w:autoSpaceDN w:val="0"/>
              <w:adjustRightInd w:val="0"/>
              <w:jc w:val="right"/>
              <w:rPr>
                <w:sz w:val="22"/>
                <w:szCs w:val="22"/>
              </w:rPr>
            </w:pPr>
            <w:r>
              <w:rPr>
                <w:sz w:val="22"/>
                <w:szCs w:val="22"/>
              </w:rPr>
              <w:t>224 000</w:t>
            </w:r>
          </w:p>
        </w:tc>
        <w:tc>
          <w:tcPr>
            <w:tcW w:w="1107" w:type="dxa"/>
            <w:vAlign w:val="bottom"/>
          </w:tcPr>
          <w:p w:rsidR="00D531E2" w:rsidRPr="00524FF7" w:rsidRDefault="00D531E2" w:rsidP="006A2ED4">
            <w:pPr>
              <w:autoSpaceDE w:val="0"/>
              <w:autoSpaceDN w:val="0"/>
              <w:adjustRightInd w:val="0"/>
              <w:jc w:val="right"/>
              <w:rPr>
                <w:sz w:val="22"/>
                <w:szCs w:val="22"/>
              </w:rPr>
            </w:pPr>
          </w:p>
        </w:tc>
        <w:tc>
          <w:tcPr>
            <w:tcW w:w="1106" w:type="dxa"/>
            <w:vAlign w:val="bottom"/>
          </w:tcPr>
          <w:p w:rsidR="00D531E2" w:rsidRDefault="00D531E2" w:rsidP="006A2ED4">
            <w:pPr>
              <w:autoSpaceDE w:val="0"/>
              <w:autoSpaceDN w:val="0"/>
              <w:adjustRightInd w:val="0"/>
              <w:jc w:val="right"/>
              <w:rPr>
                <w:b/>
                <w:sz w:val="22"/>
                <w:szCs w:val="22"/>
              </w:rPr>
            </w:pPr>
            <w:r>
              <w:rPr>
                <w:b/>
                <w:sz w:val="22"/>
                <w:szCs w:val="22"/>
              </w:rPr>
              <w:t>158 000</w:t>
            </w:r>
          </w:p>
        </w:tc>
        <w:tc>
          <w:tcPr>
            <w:tcW w:w="1107" w:type="dxa"/>
            <w:vAlign w:val="bottom"/>
          </w:tcPr>
          <w:p w:rsidR="00D531E2" w:rsidRDefault="00D531E2" w:rsidP="006A2ED4">
            <w:pPr>
              <w:autoSpaceDE w:val="0"/>
              <w:autoSpaceDN w:val="0"/>
              <w:adjustRightInd w:val="0"/>
              <w:jc w:val="right"/>
              <w:rPr>
                <w:sz w:val="22"/>
                <w:szCs w:val="22"/>
              </w:rPr>
            </w:pPr>
            <w:r>
              <w:rPr>
                <w:sz w:val="22"/>
                <w:szCs w:val="22"/>
              </w:rPr>
              <w:t>158 000</w:t>
            </w:r>
          </w:p>
        </w:tc>
        <w:tc>
          <w:tcPr>
            <w:tcW w:w="1107" w:type="dxa"/>
            <w:vAlign w:val="bottom"/>
          </w:tcPr>
          <w:p w:rsidR="00D531E2" w:rsidRDefault="00D531E2" w:rsidP="006A2ED4">
            <w:pPr>
              <w:autoSpaceDE w:val="0"/>
              <w:autoSpaceDN w:val="0"/>
              <w:adjustRightInd w:val="0"/>
              <w:jc w:val="right"/>
              <w:rPr>
                <w:sz w:val="22"/>
                <w:szCs w:val="22"/>
              </w:rPr>
            </w:pPr>
            <w:r>
              <w:rPr>
                <w:sz w:val="22"/>
                <w:szCs w:val="22"/>
              </w:rPr>
              <w:t>158 000</w:t>
            </w:r>
          </w:p>
        </w:tc>
      </w:tr>
      <w:tr w:rsidR="00AE4641" w:rsidRPr="00524FF7" w:rsidTr="0061631C">
        <w:tc>
          <w:tcPr>
            <w:tcW w:w="8335" w:type="dxa"/>
            <w:gridSpan w:val="6"/>
          </w:tcPr>
          <w:p w:rsidR="00AE4641" w:rsidRDefault="00AE4641" w:rsidP="006A2ED4">
            <w:pPr>
              <w:autoSpaceDE w:val="0"/>
              <w:autoSpaceDN w:val="0"/>
              <w:adjustRightInd w:val="0"/>
              <w:rPr>
                <w:sz w:val="22"/>
                <w:szCs w:val="22"/>
              </w:rPr>
            </w:pPr>
            <w:r>
              <w:rPr>
                <w:szCs w:val="24"/>
              </w:rPr>
              <w:t>SEKALAISET AVUSTUKSET</w:t>
            </w:r>
          </w:p>
        </w:tc>
      </w:tr>
      <w:tr w:rsidR="00AE4641" w:rsidRPr="00AE4641" w:rsidTr="0061631C">
        <w:tc>
          <w:tcPr>
            <w:tcW w:w="8335" w:type="dxa"/>
            <w:gridSpan w:val="6"/>
          </w:tcPr>
          <w:p w:rsidR="00AE4641" w:rsidRPr="00AE4641" w:rsidRDefault="00AE4641" w:rsidP="006A2ED4">
            <w:pPr>
              <w:autoSpaceDE w:val="0"/>
              <w:autoSpaceDN w:val="0"/>
              <w:adjustRightInd w:val="0"/>
              <w:rPr>
                <w:i/>
                <w:sz w:val="22"/>
                <w:szCs w:val="22"/>
              </w:rPr>
            </w:pPr>
            <w:r w:rsidRPr="00AE4641">
              <w:rPr>
                <w:i/>
                <w:szCs w:val="24"/>
              </w:rPr>
              <w:t>Jatkuvat avustukset</w:t>
            </w:r>
          </w:p>
        </w:tc>
      </w:tr>
      <w:tr w:rsidR="00D531E2" w:rsidRPr="00524FF7" w:rsidTr="0061631C">
        <w:tc>
          <w:tcPr>
            <w:tcW w:w="2802" w:type="dxa"/>
          </w:tcPr>
          <w:p w:rsidR="00D531E2" w:rsidRDefault="00D531E2" w:rsidP="0061631C">
            <w:pPr>
              <w:autoSpaceDE w:val="0"/>
              <w:autoSpaceDN w:val="0"/>
              <w:adjustRightInd w:val="0"/>
              <w:rPr>
                <w:szCs w:val="24"/>
              </w:rPr>
            </w:pPr>
            <w:r>
              <w:rPr>
                <w:szCs w:val="24"/>
              </w:rPr>
              <w:t>Kirkkotekstiilien konservointi</w:t>
            </w:r>
          </w:p>
        </w:tc>
        <w:tc>
          <w:tcPr>
            <w:tcW w:w="1106" w:type="dxa"/>
            <w:vAlign w:val="bottom"/>
          </w:tcPr>
          <w:p w:rsidR="00D531E2" w:rsidRDefault="00D531E2" w:rsidP="006A2ED4">
            <w:pPr>
              <w:autoSpaceDE w:val="0"/>
              <w:autoSpaceDN w:val="0"/>
              <w:adjustRightInd w:val="0"/>
              <w:jc w:val="right"/>
              <w:rPr>
                <w:sz w:val="22"/>
                <w:szCs w:val="22"/>
              </w:rPr>
            </w:pPr>
            <w:r>
              <w:rPr>
                <w:sz w:val="22"/>
                <w:szCs w:val="22"/>
              </w:rPr>
              <w:t>17 000</w:t>
            </w:r>
          </w:p>
        </w:tc>
        <w:tc>
          <w:tcPr>
            <w:tcW w:w="1107" w:type="dxa"/>
            <w:vAlign w:val="bottom"/>
          </w:tcPr>
          <w:p w:rsidR="00D531E2" w:rsidRPr="00524FF7" w:rsidRDefault="00D531E2" w:rsidP="006A2ED4">
            <w:pPr>
              <w:autoSpaceDE w:val="0"/>
              <w:autoSpaceDN w:val="0"/>
              <w:adjustRightInd w:val="0"/>
              <w:jc w:val="right"/>
              <w:rPr>
                <w:sz w:val="22"/>
                <w:szCs w:val="22"/>
              </w:rPr>
            </w:pPr>
          </w:p>
        </w:tc>
        <w:tc>
          <w:tcPr>
            <w:tcW w:w="1106" w:type="dxa"/>
            <w:vAlign w:val="bottom"/>
          </w:tcPr>
          <w:p w:rsidR="00D531E2" w:rsidRDefault="00D531E2" w:rsidP="006A2ED4">
            <w:pPr>
              <w:autoSpaceDE w:val="0"/>
              <w:autoSpaceDN w:val="0"/>
              <w:adjustRightInd w:val="0"/>
              <w:jc w:val="right"/>
              <w:rPr>
                <w:b/>
                <w:sz w:val="22"/>
                <w:szCs w:val="22"/>
              </w:rPr>
            </w:pPr>
            <w:r>
              <w:rPr>
                <w:b/>
                <w:sz w:val="22"/>
                <w:szCs w:val="22"/>
              </w:rPr>
              <w:t>17 000</w:t>
            </w:r>
          </w:p>
        </w:tc>
        <w:tc>
          <w:tcPr>
            <w:tcW w:w="1107" w:type="dxa"/>
            <w:vAlign w:val="bottom"/>
          </w:tcPr>
          <w:p w:rsidR="00D531E2" w:rsidRDefault="00D531E2" w:rsidP="006A2ED4">
            <w:pPr>
              <w:autoSpaceDE w:val="0"/>
              <w:autoSpaceDN w:val="0"/>
              <w:adjustRightInd w:val="0"/>
              <w:jc w:val="right"/>
              <w:rPr>
                <w:sz w:val="22"/>
                <w:szCs w:val="22"/>
              </w:rPr>
            </w:pPr>
            <w:r>
              <w:rPr>
                <w:sz w:val="22"/>
                <w:szCs w:val="22"/>
              </w:rPr>
              <w:t>17 000</w:t>
            </w:r>
          </w:p>
        </w:tc>
        <w:tc>
          <w:tcPr>
            <w:tcW w:w="1107" w:type="dxa"/>
            <w:vAlign w:val="bottom"/>
          </w:tcPr>
          <w:p w:rsidR="00D531E2" w:rsidRDefault="00D531E2" w:rsidP="006A2ED4">
            <w:pPr>
              <w:autoSpaceDE w:val="0"/>
              <w:autoSpaceDN w:val="0"/>
              <w:adjustRightInd w:val="0"/>
              <w:jc w:val="right"/>
              <w:rPr>
                <w:sz w:val="22"/>
                <w:szCs w:val="22"/>
              </w:rPr>
            </w:pPr>
            <w:r>
              <w:rPr>
                <w:sz w:val="22"/>
                <w:szCs w:val="22"/>
              </w:rPr>
              <w:t>17 000</w:t>
            </w:r>
          </w:p>
        </w:tc>
      </w:tr>
      <w:tr w:rsidR="00D531E2" w:rsidRPr="00524FF7" w:rsidTr="0061631C">
        <w:tc>
          <w:tcPr>
            <w:tcW w:w="2802" w:type="dxa"/>
          </w:tcPr>
          <w:p w:rsidR="00D531E2" w:rsidRDefault="00AE4641" w:rsidP="00AE4641">
            <w:pPr>
              <w:autoSpaceDE w:val="0"/>
              <w:autoSpaceDN w:val="0"/>
              <w:adjustRightInd w:val="0"/>
              <w:rPr>
                <w:szCs w:val="24"/>
              </w:rPr>
            </w:pPr>
            <w:proofErr w:type="gramStart"/>
            <w:r>
              <w:rPr>
                <w:szCs w:val="24"/>
              </w:rPr>
              <w:t>Mikkelin seurakunta</w:t>
            </w:r>
            <w:r w:rsidR="00D531E2">
              <w:rPr>
                <w:szCs w:val="24"/>
              </w:rPr>
              <w:t>,</w:t>
            </w:r>
            <w:r>
              <w:rPr>
                <w:szCs w:val="24"/>
              </w:rPr>
              <w:t xml:space="preserve"> </w:t>
            </w:r>
            <w:r w:rsidR="00D531E2">
              <w:rPr>
                <w:szCs w:val="24"/>
              </w:rPr>
              <w:t>lakkautettujen seura</w:t>
            </w:r>
            <w:r>
              <w:rPr>
                <w:szCs w:val="24"/>
              </w:rPr>
              <w:t>-</w:t>
            </w:r>
            <w:r w:rsidR="00D531E2">
              <w:rPr>
                <w:szCs w:val="24"/>
              </w:rPr>
              <w:t>kuntien keskusarkisto</w:t>
            </w:r>
            <w:proofErr w:type="gramEnd"/>
          </w:p>
        </w:tc>
        <w:tc>
          <w:tcPr>
            <w:tcW w:w="1106" w:type="dxa"/>
            <w:vAlign w:val="bottom"/>
          </w:tcPr>
          <w:p w:rsidR="00D531E2" w:rsidRDefault="00D531E2" w:rsidP="006A2ED4">
            <w:pPr>
              <w:autoSpaceDE w:val="0"/>
              <w:autoSpaceDN w:val="0"/>
              <w:adjustRightInd w:val="0"/>
              <w:jc w:val="right"/>
              <w:rPr>
                <w:sz w:val="22"/>
                <w:szCs w:val="22"/>
              </w:rPr>
            </w:pPr>
            <w:r>
              <w:rPr>
                <w:sz w:val="22"/>
                <w:szCs w:val="22"/>
              </w:rPr>
              <w:t>3</w:t>
            </w:r>
            <w:r w:rsidR="00655234">
              <w:rPr>
                <w:sz w:val="22"/>
                <w:szCs w:val="22"/>
              </w:rPr>
              <w:t> </w:t>
            </w:r>
            <w:r>
              <w:rPr>
                <w:sz w:val="22"/>
                <w:szCs w:val="22"/>
              </w:rPr>
              <w:t>500</w:t>
            </w:r>
          </w:p>
        </w:tc>
        <w:tc>
          <w:tcPr>
            <w:tcW w:w="1107" w:type="dxa"/>
            <w:vAlign w:val="bottom"/>
          </w:tcPr>
          <w:p w:rsidR="00D531E2" w:rsidRPr="00524FF7" w:rsidRDefault="00D531E2" w:rsidP="006A2ED4">
            <w:pPr>
              <w:autoSpaceDE w:val="0"/>
              <w:autoSpaceDN w:val="0"/>
              <w:adjustRightInd w:val="0"/>
              <w:jc w:val="right"/>
              <w:rPr>
                <w:sz w:val="22"/>
                <w:szCs w:val="22"/>
              </w:rPr>
            </w:pPr>
          </w:p>
        </w:tc>
        <w:tc>
          <w:tcPr>
            <w:tcW w:w="1106" w:type="dxa"/>
            <w:vAlign w:val="bottom"/>
          </w:tcPr>
          <w:p w:rsidR="00D531E2" w:rsidRDefault="00D531E2" w:rsidP="006A2ED4">
            <w:pPr>
              <w:autoSpaceDE w:val="0"/>
              <w:autoSpaceDN w:val="0"/>
              <w:adjustRightInd w:val="0"/>
              <w:jc w:val="right"/>
              <w:rPr>
                <w:b/>
                <w:sz w:val="22"/>
                <w:szCs w:val="22"/>
              </w:rPr>
            </w:pPr>
            <w:r>
              <w:rPr>
                <w:b/>
                <w:sz w:val="22"/>
                <w:szCs w:val="22"/>
              </w:rPr>
              <w:t>3</w:t>
            </w:r>
            <w:r w:rsidR="00655234">
              <w:rPr>
                <w:b/>
                <w:sz w:val="22"/>
                <w:szCs w:val="22"/>
              </w:rPr>
              <w:t> </w:t>
            </w:r>
            <w:r>
              <w:rPr>
                <w:b/>
                <w:sz w:val="22"/>
                <w:szCs w:val="22"/>
              </w:rPr>
              <w:t>500</w:t>
            </w:r>
          </w:p>
        </w:tc>
        <w:tc>
          <w:tcPr>
            <w:tcW w:w="1107" w:type="dxa"/>
            <w:vAlign w:val="bottom"/>
          </w:tcPr>
          <w:p w:rsidR="00D531E2" w:rsidRDefault="00D531E2" w:rsidP="006A2ED4">
            <w:pPr>
              <w:autoSpaceDE w:val="0"/>
              <w:autoSpaceDN w:val="0"/>
              <w:adjustRightInd w:val="0"/>
              <w:jc w:val="right"/>
              <w:rPr>
                <w:sz w:val="22"/>
                <w:szCs w:val="22"/>
              </w:rPr>
            </w:pPr>
            <w:r>
              <w:rPr>
                <w:sz w:val="22"/>
                <w:szCs w:val="22"/>
              </w:rPr>
              <w:t>3</w:t>
            </w:r>
            <w:r w:rsidR="00655234">
              <w:rPr>
                <w:sz w:val="22"/>
                <w:szCs w:val="22"/>
              </w:rPr>
              <w:t> </w:t>
            </w:r>
            <w:r>
              <w:rPr>
                <w:sz w:val="22"/>
                <w:szCs w:val="22"/>
              </w:rPr>
              <w:t>500</w:t>
            </w:r>
          </w:p>
        </w:tc>
        <w:tc>
          <w:tcPr>
            <w:tcW w:w="1107" w:type="dxa"/>
            <w:vAlign w:val="bottom"/>
          </w:tcPr>
          <w:p w:rsidR="00D531E2" w:rsidRDefault="00D531E2" w:rsidP="006A2ED4">
            <w:pPr>
              <w:autoSpaceDE w:val="0"/>
              <w:autoSpaceDN w:val="0"/>
              <w:adjustRightInd w:val="0"/>
              <w:jc w:val="right"/>
              <w:rPr>
                <w:sz w:val="22"/>
                <w:szCs w:val="22"/>
              </w:rPr>
            </w:pPr>
            <w:r>
              <w:rPr>
                <w:sz w:val="22"/>
                <w:szCs w:val="22"/>
              </w:rPr>
              <w:t>3 500</w:t>
            </w:r>
          </w:p>
        </w:tc>
      </w:tr>
      <w:tr w:rsidR="00655234" w:rsidRPr="00524FF7" w:rsidTr="0061631C">
        <w:tc>
          <w:tcPr>
            <w:tcW w:w="2802" w:type="dxa"/>
          </w:tcPr>
          <w:p w:rsidR="00655234" w:rsidRDefault="00655234" w:rsidP="00AE4641">
            <w:pPr>
              <w:autoSpaceDE w:val="0"/>
              <w:autoSpaceDN w:val="0"/>
              <w:adjustRightInd w:val="0"/>
              <w:rPr>
                <w:szCs w:val="24"/>
              </w:rPr>
            </w:pPr>
            <w:r>
              <w:rPr>
                <w:szCs w:val="24"/>
              </w:rPr>
              <w:t>Suomen Pipliaseura, Pohjoissaamenkielinen VT -2018</w:t>
            </w:r>
          </w:p>
        </w:tc>
        <w:tc>
          <w:tcPr>
            <w:tcW w:w="1106" w:type="dxa"/>
            <w:vAlign w:val="bottom"/>
          </w:tcPr>
          <w:p w:rsidR="00655234" w:rsidRDefault="00655234" w:rsidP="006A2ED4">
            <w:pPr>
              <w:autoSpaceDE w:val="0"/>
              <w:autoSpaceDN w:val="0"/>
              <w:adjustRightInd w:val="0"/>
              <w:jc w:val="right"/>
              <w:rPr>
                <w:sz w:val="22"/>
                <w:szCs w:val="22"/>
              </w:rPr>
            </w:pPr>
            <w:r>
              <w:rPr>
                <w:sz w:val="22"/>
                <w:szCs w:val="22"/>
              </w:rPr>
              <w:t>45 000</w:t>
            </w:r>
          </w:p>
        </w:tc>
        <w:tc>
          <w:tcPr>
            <w:tcW w:w="1107" w:type="dxa"/>
            <w:vAlign w:val="bottom"/>
          </w:tcPr>
          <w:p w:rsidR="00655234" w:rsidRPr="00524FF7" w:rsidRDefault="00655234" w:rsidP="006A2ED4">
            <w:pPr>
              <w:autoSpaceDE w:val="0"/>
              <w:autoSpaceDN w:val="0"/>
              <w:adjustRightInd w:val="0"/>
              <w:jc w:val="right"/>
              <w:rPr>
                <w:sz w:val="22"/>
                <w:szCs w:val="22"/>
              </w:rPr>
            </w:pPr>
          </w:p>
        </w:tc>
        <w:tc>
          <w:tcPr>
            <w:tcW w:w="1106" w:type="dxa"/>
            <w:vAlign w:val="bottom"/>
          </w:tcPr>
          <w:p w:rsidR="00655234" w:rsidRDefault="00655234" w:rsidP="006A2ED4">
            <w:pPr>
              <w:autoSpaceDE w:val="0"/>
              <w:autoSpaceDN w:val="0"/>
              <w:adjustRightInd w:val="0"/>
              <w:jc w:val="right"/>
              <w:rPr>
                <w:b/>
                <w:sz w:val="22"/>
                <w:szCs w:val="22"/>
              </w:rPr>
            </w:pPr>
            <w:r>
              <w:rPr>
                <w:b/>
                <w:sz w:val="22"/>
                <w:szCs w:val="22"/>
              </w:rPr>
              <w:t>45 000</w:t>
            </w:r>
          </w:p>
        </w:tc>
        <w:tc>
          <w:tcPr>
            <w:tcW w:w="1107" w:type="dxa"/>
            <w:vAlign w:val="bottom"/>
          </w:tcPr>
          <w:p w:rsidR="00655234" w:rsidRDefault="00655234" w:rsidP="006A2ED4">
            <w:pPr>
              <w:autoSpaceDE w:val="0"/>
              <w:autoSpaceDN w:val="0"/>
              <w:adjustRightInd w:val="0"/>
              <w:jc w:val="right"/>
              <w:rPr>
                <w:sz w:val="22"/>
                <w:szCs w:val="22"/>
              </w:rPr>
            </w:pPr>
            <w:r>
              <w:rPr>
                <w:sz w:val="22"/>
                <w:szCs w:val="22"/>
              </w:rPr>
              <w:t>45 000</w:t>
            </w:r>
          </w:p>
        </w:tc>
        <w:tc>
          <w:tcPr>
            <w:tcW w:w="1107" w:type="dxa"/>
            <w:vAlign w:val="bottom"/>
          </w:tcPr>
          <w:p w:rsidR="00655234" w:rsidRDefault="00655234" w:rsidP="006A2ED4">
            <w:pPr>
              <w:autoSpaceDE w:val="0"/>
              <w:autoSpaceDN w:val="0"/>
              <w:adjustRightInd w:val="0"/>
              <w:jc w:val="right"/>
              <w:rPr>
                <w:sz w:val="22"/>
                <w:szCs w:val="22"/>
              </w:rPr>
            </w:pPr>
          </w:p>
        </w:tc>
      </w:tr>
      <w:tr w:rsidR="00AE4641" w:rsidRPr="00AE4641" w:rsidTr="0061631C">
        <w:tc>
          <w:tcPr>
            <w:tcW w:w="8335" w:type="dxa"/>
            <w:gridSpan w:val="6"/>
          </w:tcPr>
          <w:p w:rsidR="00AE4641" w:rsidRPr="00AE4641" w:rsidRDefault="00AE4641" w:rsidP="006A2ED4">
            <w:pPr>
              <w:autoSpaceDE w:val="0"/>
              <w:autoSpaceDN w:val="0"/>
              <w:adjustRightInd w:val="0"/>
              <w:rPr>
                <w:i/>
                <w:sz w:val="22"/>
                <w:szCs w:val="22"/>
              </w:rPr>
            </w:pPr>
            <w:r w:rsidRPr="00AE4641">
              <w:rPr>
                <w:i/>
                <w:szCs w:val="24"/>
              </w:rPr>
              <w:t>Määräaikaiset</w:t>
            </w:r>
          </w:p>
        </w:tc>
      </w:tr>
      <w:tr w:rsidR="00D531E2" w:rsidRPr="00524FF7" w:rsidTr="0061631C">
        <w:tc>
          <w:tcPr>
            <w:tcW w:w="2802" w:type="dxa"/>
          </w:tcPr>
          <w:p w:rsidR="00D531E2" w:rsidRDefault="00D531E2" w:rsidP="0061631C">
            <w:pPr>
              <w:autoSpaceDE w:val="0"/>
              <w:autoSpaceDN w:val="0"/>
              <w:adjustRightInd w:val="0"/>
              <w:rPr>
                <w:szCs w:val="24"/>
              </w:rPr>
            </w:pPr>
            <w:r>
              <w:rPr>
                <w:szCs w:val="24"/>
              </w:rPr>
              <w:t>Virsien kantanauha-projekti Ylen kanssa</w:t>
            </w:r>
          </w:p>
        </w:tc>
        <w:tc>
          <w:tcPr>
            <w:tcW w:w="1106" w:type="dxa"/>
            <w:vAlign w:val="bottom"/>
          </w:tcPr>
          <w:p w:rsidR="00D531E2" w:rsidRDefault="00D531E2" w:rsidP="006A2ED4">
            <w:pPr>
              <w:autoSpaceDE w:val="0"/>
              <w:autoSpaceDN w:val="0"/>
              <w:adjustRightInd w:val="0"/>
              <w:jc w:val="right"/>
              <w:rPr>
                <w:sz w:val="22"/>
                <w:szCs w:val="22"/>
              </w:rPr>
            </w:pPr>
            <w:r>
              <w:rPr>
                <w:sz w:val="22"/>
                <w:szCs w:val="22"/>
              </w:rPr>
              <w:t>92 000</w:t>
            </w:r>
          </w:p>
        </w:tc>
        <w:tc>
          <w:tcPr>
            <w:tcW w:w="1107" w:type="dxa"/>
            <w:vAlign w:val="bottom"/>
          </w:tcPr>
          <w:p w:rsidR="00D531E2" w:rsidRPr="00524FF7" w:rsidRDefault="00D531E2" w:rsidP="006A2ED4">
            <w:pPr>
              <w:autoSpaceDE w:val="0"/>
              <w:autoSpaceDN w:val="0"/>
              <w:adjustRightInd w:val="0"/>
              <w:jc w:val="right"/>
              <w:rPr>
                <w:sz w:val="22"/>
                <w:szCs w:val="22"/>
              </w:rPr>
            </w:pPr>
            <w:r>
              <w:rPr>
                <w:sz w:val="22"/>
                <w:szCs w:val="22"/>
              </w:rPr>
              <w:t>70 000</w:t>
            </w:r>
          </w:p>
        </w:tc>
        <w:tc>
          <w:tcPr>
            <w:tcW w:w="1106" w:type="dxa"/>
            <w:vAlign w:val="bottom"/>
          </w:tcPr>
          <w:p w:rsidR="00D531E2" w:rsidRDefault="00D531E2" w:rsidP="006A2ED4">
            <w:pPr>
              <w:autoSpaceDE w:val="0"/>
              <w:autoSpaceDN w:val="0"/>
              <w:adjustRightInd w:val="0"/>
              <w:jc w:val="right"/>
              <w:rPr>
                <w:b/>
                <w:sz w:val="22"/>
                <w:szCs w:val="22"/>
              </w:rPr>
            </w:pPr>
            <w:r>
              <w:rPr>
                <w:b/>
                <w:sz w:val="22"/>
                <w:szCs w:val="22"/>
              </w:rPr>
              <w:t>70 000</w:t>
            </w:r>
          </w:p>
        </w:tc>
        <w:tc>
          <w:tcPr>
            <w:tcW w:w="1107" w:type="dxa"/>
            <w:vAlign w:val="bottom"/>
          </w:tcPr>
          <w:p w:rsidR="00D531E2" w:rsidRDefault="00D531E2" w:rsidP="006A2ED4">
            <w:pPr>
              <w:autoSpaceDE w:val="0"/>
              <w:autoSpaceDN w:val="0"/>
              <w:adjustRightInd w:val="0"/>
              <w:jc w:val="right"/>
              <w:rPr>
                <w:sz w:val="22"/>
                <w:szCs w:val="22"/>
              </w:rPr>
            </w:pPr>
          </w:p>
        </w:tc>
        <w:tc>
          <w:tcPr>
            <w:tcW w:w="1107" w:type="dxa"/>
            <w:vAlign w:val="bottom"/>
          </w:tcPr>
          <w:p w:rsidR="00D531E2" w:rsidRDefault="00D531E2" w:rsidP="006A2ED4">
            <w:pPr>
              <w:autoSpaceDE w:val="0"/>
              <w:autoSpaceDN w:val="0"/>
              <w:adjustRightInd w:val="0"/>
              <w:jc w:val="right"/>
              <w:rPr>
                <w:sz w:val="22"/>
                <w:szCs w:val="22"/>
              </w:rPr>
            </w:pPr>
          </w:p>
        </w:tc>
      </w:tr>
      <w:tr w:rsidR="00D531E2" w:rsidRPr="00524FF7" w:rsidTr="0061631C">
        <w:tc>
          <w:tcPr>
            <w:tcW w:w="2802" w:type="dxa"/>
          </w:tcPr>
          <w:p w:rsidR="00D531E2" w:rsidRDefault="00D531E2" w:rsidP="00D531E2">
            <w:pPr>
              <w:autoSpaceDE w:val="0"/>
              <w:autoSpaceDN w:val="0"/>
              <w:adjustRightInd w:val="0"/>
              <w:rPr>
                <w:szCs w:val="24"/>
              </w:rPr>
            </w:pPr>
            <w:r>
              <w:rPr>
                <w:szCs w:val="24"/>
              </w:rPr>
              <w:t>Karjala-tietokantasäätiön yhteistyöhanke</w:t>
            </w:r>
          </w:p>
        </w:tc>
        <w:tc>
          <w:tcPr>
            <w:tcW w:w="1106" w:type="dxa"/>
            <w:vAlign w:val="bottom"/>
          </w:tcPr>
          <w:p w:rsidR="00D531E2" w:rsidRDefault="00D531E2" w:rsidP="006A2ED4">
            <w:pPr>
              <w:autoSpaceDE w:val="0"/>
              <w:autoSpaceDN w:val="0"/>
              <w:adjustRightInd w:val="0"/>
              <w:jc w:val="right"/>
              <w:rPr>
                <w:sz w:val="22"/>
                <w:szCs w:val="22"/>
              </w:rPr>
            </w:pPr>
          </w:p>
        </w:tc>
        <w:tc>
          <w:tcPr>
            <w:tcW w:w="1107" w:type="dxa"/>
            <w:vAlign w:val="bottom"/>
          </w:tcPr>
          <w:p w:rsidR="00D531E2" w:rsidRDefault="00D531E2" w:rsidP="006A2ED4">
            <w:pPr>
              <w:autoSpaceDE w:val="0"/>
              <w:autoSpaceDN w:val="0"/>
              <w:adjustRightInd w:val="0"/>
              <w:jc w:val="right"/>
              <w:rPr>
                <w:sz w:val="22"/>
                <w:szCs w:val="22"/>
              </w:rPr>
            </w:pPr>
            <w:r>
              <w:rPr>
                <w:sz w:val="22"/>
                <w:szCs w:val="22"/>
              </w:rPr>
              <w:t>40 000</w:t>
            </w:r>
          </w:p>
        </w:tc>
        <w:tc>
          <w:tcPr>
            <w:tcW w:w="1106" w:type="dxa"/>
            <w:vAlign w:val="bottom"/>
          </w:tcPr>
          <w:p w:rsidR="00D531E2" w:rsidRDefault="00D531E2" w:rsidP="006A2ED4">
            <w:pPr>
              <w:autoSpaceDE w:val="0"/>
              <w:autoSpaceDN w:val="0"/>
              <w:adjustRightInd w:val="0"/>
              <w:jc w:val="right"/>
              <w:rPr>
                <w:b/>
                <w:sz w:val="22"/>
                <w:szCs w:val="22"/>
              </w:rPr>
            </w:pPr>
            <w:r>
              <w:rPr>
                <w:b/>
                <w:sz w:val="22"/>
                <w:szCs w:val="22"/>
              </w:rPr>
              <w:t>40 000</w:t>
            </w:r>
          </w:p>
        </w:tc>
        <w:tc>
          <w:tcPr>
            <w:tcW w:w="1107" w:type="dxa"/>
            <w:vAlign w:val="bottom"/>
          </w:tcPr>
          <w:p w:rsidR="00D531E2" w:rsidRDefault="00D531E2" w:rsidP="006A2ED4">
            <w:pPr>
              <w:autoSpaceDE w:val="0"/>
              <w:autoSpaceDN w:val="0"/>
              <w:adjustRightInd w:val="0"/>
              <w:jc w:val="right"/>
              <w:rPr>
                <w:sz w:val="22"/>
                <w:szCs w:val="22"/>
              </w:rPr>
            </w:pPr>
            <w:r>
              <w:rPr>
                <w:sz w:val="22"/>
                <w:szCs w:val="22"/>
              </w:rPr>
              <w:t>40 000</w:t>
            </w:r>
          </w:p>
        </w:tc>
        <w:tc>
          <w:tcPr>
            <w:tcW w:w="1107" w:type="dxa"/>
            <w:vAlign w:val="bottom"/>
          </w:tcPr>
          <w:p w:rsidR="00D531E2" w:rsidRDefault="00D531E2" w:rsidP="006A2ED4">
            <w:pPr>
              <w:autoSpaceDE w:val="0"/>
              <w:autoSpaceDN w:val="0"/>
              <w:adjustRightInd w:val="0"/>
              <w:jc w:val="right"/>
              <w:rPr>
                <w:sz w:val="22"/>
                <w:szCs w:val="22"/>
              </w:rPr>
            </w:pPr>
            <w:r>
              <w:rPr>
                <w:sz w:val="22"/>
                <w:szCs w:val="22"/>
              </w:rPr>
              <w:t>40 000</w:t>
            </w:r>
          </w:p>
        </w:tc>
      </w:tr>
      <w:tr w:rsidR="00AE4641" w:rsidRPr="00524FF7" w:rsidTr="0061631C">
        <w:tc>
          <w:tcPr>
            <w:tcW w:w="8335" w:type="dxa"/>
            <w:gridSpan w:val="6"/>
          </w:tcPr>
          <w:p w:rsidR="00AE4641" w:rsidRPr="00AE4641" w:rsidRDefault="00AE4641" w:rsidP="006A2ED4">
            <w:pPr>
              <w:autoSpaceDE w:val="0"/>
              <w:autoSpaceDN w:val="0"/>
              <w:adjustRightInd w:val="0"/>
              <w:rPr>
                <w:i/>
                <w:sz w:val="22"/>
                <w:szCs w:val="22"/>
              </w:rPr>
            </w:pPr>
            <w:r w:rsidRPr="00AE4641">
              <w:rPr>
                <w:i/>
                <w:szCs w:val="24"/>
              </w:rPr>
              <w:t>Kertaluonteinen</w:t>
            </w:r>
          </w:p>
        </w:tc>
      </w:tr>
      <w:tr w:rsidR="00D531E2" w:rsidRPr="00524FF7" w:rsidTr="0061631C">
        <w:tc>
          <w:tcPr>
            <w:tcW w:w="2802" w:type="dxa"/>
          </w:tcPr>
          <w:p w:rsidR="00D531E2" w:rsidRDefault="00D531E2" w:rsidP="00D531E2">
            <w:pPr>
              <w:autoSpaceDE w:val="0"/>
              <w:autoSpaceDN w:val="0"/>
              <w:adjustRightInd w:val="0"/>
              <w:rPr>
                <w:szCs w:val="24"/>
              </w:rPr>
            </w:pPr>
            <w:r>
              <w:rPr>
                <w:szCs w:val="24"/>
              </w:rPr>
              <w:t>Focus</w:t>
            </w:r>
          </w:p>
        </w:tc>
        <w:tc>
          <w:tcPr>
            <w:tcW w:w="1106" w:type="dxa"/>
            <w:vAlign w:val="bottom"/>
          </w:tcPr>
          <w:p w:rsidR="00D531E2" w:rsidRDefault="00D531E2" w:rsidP="006A2ED4">
            <w:pPr>
              <w:autoSpaceDE w:val="0"/>
              <w:autoSpaceDN w:val="0"/>
              <w:adjustRightInd w:val="0"/>
              <w:jc w:val="right"/>
              <w:rPr>
                <w:sz w:val="22"/>
                <w:szCs w:val="22"/>
              </w:rPr>
            </w:pPr>
          </w:p>
        </w:tc>
        <w:tc>
          <w:tcPr>
            <w:tcW w:w="1107" w:type="dxa"/>
            <w:vAlign w:val="bottom"/>
          </w:tcPr>
          <w:p w:rsidR="00D531E2" w:rsidRDefault="00D531E2" w:rsidP="006A2ED4">
            <w:pPr>
              <w:autoSpaceDE w:val="0"/>
              <w:autoSpaceDN w:val="0"/>
              <w:adjustRightInd w:val="0"/>
              <w:jc w:val="right"/>
              <w:rPr>
                <w:sz w:val="22"/>
                <w:szCs w:val="22"/>
              </w:rPr>
            </w:pPr>
            <w:r>
              <w:rPr>
                <w:sz w:val="22"/>
                <w:szCs w:val="22"/>
              </w:rPr>
              <w:t>35 000</w:t>
            </w:r>
          </w:p>
        </w:tc>
        <w:tc>
          <w:tcPr>
            <w:tcW w:w="1106" w:type="dxa"/>
            <w:vAlign w:val="bottom"/>
          </w:tcPr>
          <w:p w:rsidR="00D531E2" w:rsidRDefault="00D531E2" w:rsidP="006A2ED4">
            <w:pPr>
              <w:autoSpaceDE w:val="0"/>
              <w:autoSpaceDN w:val="0"/>
              <w:adjustRightInd w:val="0"/>
              <w:jc w:val="right"/>
              <w:rPr>
                <w:b/>
                <w:sz w:val="22"/>
                <w:szCs w:val="22"/>
              </w:rPr>
            </w:pPr>
            <w:r>
              <w:rPr>
                <w:b/>
                <w:sz w:val="22"/>
                <w:szCs w:val="22"/>
              </w:rPr>
              <w:t>35 000</w:t>
            </w:r>
          </w:p>
        </w:tc>
        <w:tc>
          <w:tcPr>
            <w:tcW w:w="1107" w:type="dxa"/>
            <w:vAlign w:val="bottom"/>
          </w:tcPr>
          <w:p w:rsidR="00D531E2" w:rsidRDefault="00D531E2" w:rsidP="006A2ED4">
            <w:pPr>
              <w:autoSpaceDE w:val="0"/>
              <w:autoSpaceDN w:val="0"/>
              <w:adjustRightInd w:val="0"/>
              <w:jc w:val="right"/>
              <w:rPr>
                <w:sz w:val="22"/>
                <w:szCs w:val="22"/>
              </w:rPr>
            </w:pPr>
          </w:p>
        </w:tc>
        <w:tc>
          <w:tcPr>
            <w:tcW w:w="1107" w:type="dxa"/>
            <w:vAlign w:val="bottom"/>
          </w:tcPr>
          <w:p w:rsidR="00D531E2" w:rsidRDefault="00D531E2" w:rsidP="006A2ED4">
            <w:pPr>
              <w:autoSpaceDE w:val="0"/>
              <w:autoSpaceDN w:val="0"/>
              <w:adjustRightInd w:val="0"/>
              <w:jc w:val="right"/>
              <w:rPr>
                <w:sz w:val="22"/>
                <w:szCs w:val="22"/>
              </w:rPr>
            </w:pPr>
          </w:p>
        </w:tc>
      </w:tr>
      <w:tr w:rsidR="00AE4641" w:rsidRPr="00524FF7" w:rsidTr="0061631C">
        <w:tc>
          <w:tcPr>
            <w:tcW w:w="8335" w:type="dxa"/>
            <w:gridSpan w:val="6"/>
          </w:tcPr>
          <w:p w:rsidR="00AE4641" w:rsidRPr="00AE4641" w:rsidRDefault="00AE4641" w:rsidP="006A2ED4">
            <w:pPr>
              <w:autoSpaceDE w:val="0"/>
              <w:autoSpaceDN w:val="0"/>
              <w:adjustRightInd w:val="0"/>
              <w:rPr>
                <w:i/>
                <w:sz w:val="22"/>
                <w:szCs w:val="22"/>
              </w:rPr>
            </w:pPr>
            <w:proofErr w:type="spellStart"/>
            <w:r>
              <w:rPr>
                <w:i/>
                <w:szCs w:val="24"/>
              </w:rPr>
              <w:t>Some</w:t>
            </w:r>
            <w:proofErr w:type="spellEnd"/>
            <w:r>
              <w:rPr>
                <w:i/>
                <w:szCs w:val="24"/>
              </w:rPr>
              <w:t>-yhteistoimintahankkeet</w:t>
            </w:r>
          </w:p>
        </w:tc>
      </w:tr>
      <w:tr w:rsidR="00D531E2" w:rsidRPr="00524FF7" w:rsidTr="0061631C">
        <w:tc>
          <w:tcPr>
            <w:tcW w:w="2802" w:type="dxa"/>
          </w:tcPr>
          <w:p w:rsidR="00D531E2" w:rsidRDefault="00D531E2" w:rsidP="00D531E2">
            <w:pPr>
              <w:autoSpaceDE w:val="0"/>
              <w:autoSpaceDN w:val="0"/>
              <w:adjustRightInd w:val="0"/>
              <w:rPr>
                <w:szCs w:val="24"/>
              </w:rPr>
            </w:pPr>
            <w:r>
              <w:rPr>
                <w:szCs w:val="24"/>
              </w:rPr>
              <w:t>Nuori Kirkko ry</w:t>
            </w:r>
          </w:p>
        </w:tc>
        <w:tc>
          <w:tcPr>
            <w:tcW w:w="1106" w:type="dxa"/>
            <w:vAlign w:val="bottom"/>
          </w:tcPr>
          <w:p w:rsidR="00D531E2" w:rsidRDefault="00D531E2" w:rsidP="006A2ED4">
            <w:pPr>
              <w:autoSpaceDE w:val="0"/>
              <w:autoSpaceDN w:val="0"/>
              <w:adjustRightInd w:val="0"/>
              <w:jc w:val="right"/>
              <w:rPr>
                <w:sz w:val="22"/>
                <w:szCs w:val="22"/>
              </w:rPr>
            </w:pPr>
          </w:p>
        </w:tc>
        <w:tc>
          <w:tcPr>
            <w:tcW w:w="1107" w:type="dxa"/>
            <w:vAlign w:val="bottom"/>
          </w:tcPr>
          <w:p w:rsidR="00D531E2" w:rsidRDefault="00D531E2" w:rsidP="006A2ED4">
            <w:pPr>
              <w:autoSpaceDE w:val="0"/>
              <w:autoSpaceDN w:val="0"/>
              <w:adjustRightInd w:val="0"/>
              <w:jc w:val="right"/>
              <w:rPr>
                <w:sz w:val="22"/>
                <w:szCs w:val="22"/>
              </w:rPr>
            </w:pPr>
          </w:p>
        </w:tc>
        <w:tc>
          <w:tcPr>
            <w:tcW w:w="1106" w:type="dxa"/>
            <w:vAlign w:val="bottom"/>
          </w:tcPr>
          <w:p w:rsidR="00D531E2" w:rsidRDefault="00AE4641" w:rsidP="006A2ED4">
            <w:pPr>
              <w:autoSpaceDE w:val="0"/>
              <w:autoSpaceDN w:val="0"/>
              <w:adjustRightInd w:val="0"/>
              <w:jc w:val="right"/>
              <w:rPr>
                <w:b/>
                <w:sz w:val="22"/>
                <w:szCs w:val="22"/>
              </w:rPr>
            </w:pPr>
            <w:r>
              <w:rPr>
                <w:b/>
                <w:sz w:val="22"/>
                <w:szCs w:val="22"/>
              </w:rPr>
              <w:t>60 000</w:t>
            </w:r>
          </w:p>
        </w:tc>
        <w:tc>
          <w:tcPr>
            <w:tcW w:w="1107" w:type="dxa"/>
            <w:vAlign w:val="bottom"/>
          </w:tcPr>
          <w:p w:rsidR="00D531E2" w:rsidRDefault="00AE4641" w:rsidP="006A2ED4">
            <w:pPr>
              <w:autoSpaceDE w:val="0"/>
              <w:autoSpaceDN w:val="0"/>
              <w:adjustRightInd w:val="0"/>
              <w:jc w:val="right"/>
              <w:rPr>
                <w:sz w:val="22"/>
                <w:szCs w:val="22"/>
              </w:rPr>
            </w:pPr>
            <w:r>
              <w:rPr>
                <w:sz w:val="22"/>
                <w:szCs w:val="22"/>
              </w:rPr>
              <w:t>60 000</w:t>
            </w:r>
          </w:p>
        </w:tc>
        <w:tc>
          <w:tcPr>
            <w:tcW w:w="1107" w:type="dxa"/>
            <w:vAlign w:val="bottom"/>
          </w:tcPr>
          <w:p w:rsidR="00D531E2" w:rsidRDefault="00AE4641" w:rsidP="006A2ED4">
            <w:pPr>
              <w:autoSpaceDE w:val="0"/>
              <w:autoSpaceDN w:val="0"/>
              <w:adjustRightInd w:val="0"/>
              <w:jc w:val="right"/>
              <w:rPr>
                <w:sz w:val="22"/>
                <w:szCs w:val="22"/>
              </w:rPr>
            </w:pPr>
            <w:r>
              <w:rPr>
                <w:sz w:val="22"/>
                <w:szCs w:val="22"/>
              </w:rPr>
              <w:t>60 000</w:t>
            </w:r>
          </w:p>
        </w:tc>
      </w:tr>
      <w:tr w:rsidR="00AE4641" w:rsidRPr="00524FF7" w:rsidTr="0061631C">
        <w:tc>
          <w:tcPr>
            <w:tcW w:w="8335" w:type="dxa"/>
            <w:gridSpan w:val="6"/>
          </w:tcPr>
          <w:p w:rsidR="00AE4641" w:rsidRPr="00AE4641" w:rsidRDefault="00AE4641" w:rsidP="006A2ED4">
            <w:pPr>
              <w:autoSpaceDE w:val="0"/>
              <w:autoSpaceDN w:val="0"/>
              <w:adjustRightInd w:val="0"/>
              <w:rPr>
                <w:i/>
                <w:sz w:val="22"/>
                <w:szCs w:val="22"/>
              </w:rPr>
            </w:pPr>
            <w:r>
              <w:rPr>
                <w:i/>
                <w:szCs w:val="24"/>
              </w:rPr>
              <w:t>Saamelaistyö</w:t>
            </w:r>
          </w:p>
        </w:tc>
      </w:tr>
      <w:tr w:rsidR="00AE4641" w:rsidRPr="00524FF7" w:rsidTr="0061631C">
        <w:tc>
          <w:tcPr>
            <w:tcW w:w="2802" w:type="dxa"/>
          </w:tcPr>
          <w:p w:rsidR="00AE4641" w:rsidRDefault="00AE4641" w:rsidP="00D531E2">
            <w:pPr>
              <w:autoSpaceDE w:val="0"/>
              <w:autoSpaceDN w:val="0"/>
              <w:adjustRightInd w:val="0"/>
              <w:rPr>
                <w:szCs w:val="24"/>
              </w:rPr>
            </w:pPr>
            <w:r>
              <w:rPr>
                <w:szCs w:val="24"/>
              </w:rPr>
              <w:t>Perusosa</w:t>
            </w:r>
          </w:p>
        </w:tc>
        <w:tc>
          <w:tcPr>
            <w:tcW w:w="1106" w:type="dxa"/>
            <w:vAlign w:val="bottom"/>
          </w:tcPr>
          <w:p w:rsidR="00AE4641" w:rsidRDefault="00AE4641" w:rsidP="006A2ED4">
            <w:pPr>
              <w:autoSpaceDE w:val="0"/>
              <w:autoSpaceDN w:val="0"/>
              <w:adjustRightInd w:val="0"/>
              <w:jc w:val="right"/>
              <w:rPr>
                <w:sz w:val="22"/>
                <w:szCs w:val="22"/>
              </w:rPr>
            </w:pPr>
            <w:r>
              <w:rPr>
                <w:sz w:val="22"/>
                <w:szCs w:val="22"/>
              </w:rPr>
              <w:t>460 000</w:t>
            </w:r>
          </w:p>
        </w:tc>
        <w:tc>
          <w:tcPr>
            <w:tcW w:w="1107" w:type="dxa"/>
            <w:vAlign w:val="bottom"/>
          </w:tcPr>
          <w:p w:rsidR="00AE4641" w:rsidRDefault="00AE4641" w:rsidP="006A2ED4">
            <w:pPr>
              <w:autoSpaceDE w:val="0"/>
              <w:autoSpaceDN w:val="0"/>
              <w:adjustRightInd w:val="0"/>
              <w:jc w:val="right"/>
              <w:rPr>
                <w:sz w:val="22"/>
                <w:szCs w:val="22"/>
              </w:rPr>
            </w:pPr>
          </w:p>
        </w:tc>
        <w:tc>
          <w:tcPr>
            <w:tcW w:w="1106" w:type="dxa"/>
            <w:vAlign w:val="bottom"/>
          </w:tcPr>
          <w:p w:rsidR="00AE4641" w:rsidRDefault="00AE4641" w:rsidP="006A2ED4">
            <w:pPr>
              <w:autoSpaceDE w:val="0"/>
              <w:autoSpaceDN w:val="0"/>
              <w:adjustRightInd w:val="0"/>
              <w:jc w:val="right"/>
              <w:rPr>
                <w:b/>
                <w:sz w:val="22"/>
                <w:szCs w:val="22"/>
              </w:rPr>
            </w:pPr>
            <w:r>
              <w:rPr>
                <w:b/>
                <w:sz w:val="22"/>
                <w:szCs w:val="22"/>
              </w:rPr>
              <w:t>460 000</w:t>
            </w:r>
          </w:p>
        </w:tc>
        <w:tc>
          <w:tcPr>
            <w:tcW w:w="1107" w:type="dxa"/>
            <w:vAlign w:val="bottom"/>
          </w:tcPr>
          <w:p w:rsidR="00AE4641" w:rsidRDefault="00AE4641" w:rsidP="006A2ED4">
            <w:pPr>
              <w:autoSpaceDE w:val="0"/>
              <w:autoSpaceDN w:val="0"/>
              <w:adjustRightInd w:val="0"/>
              <w:jc w:val="right"/>
              <w:rPr>
                <w:sz w:val="22"/>
                <w:szCs w:val="22"/>
              </w:rPr>
            </w:pPr>
            <w:r>
              <w:rPr>
                <w:sz w:val="22"/>
                <w:szCs w:val="22"/>
              </w:rPr>
              <w:t>460 000</w:t>
            </w:r>
          </w:p>
        </w:tc>
        <w:tc>
          <w:tcPr>
            <w:tcW w:w="1107" w:type="dxa"/>
            <w:vAlign w:val="bottom"/>
          </w:tcPr>
          <w:p w:rsidR="00AE4641" w:rsidRDefault="00AE4641" w:rsidP="006A2ED4">
            <w:pPr>
              <w:autoSpaceDE w:val="0"/>
              <w:autoSpaceDN w:val="0"/>
              <w:adjustRightInd w:val="0"/>
              <w:jc w:val="right"/>
              <w:rPr>
                <w:sz w:val="22"/>
                <w:szCs w:val="22"/>
              </w:rPr>
            </w:pPr>
            <w:r>
              <w:rPr>
                <w:sz w:val="22"/>
                <w:szCs w:val="22"/>
              </w:rPr>
              <w:t>460 000</w:t>
            </w:r>
          </w:p>
        </w:tc>
      </w:tr>
      <w:tr w:rsidR="00AE4641" w:rsidRPr="00524FF7" w:rsidTr="0061631C">
        <w:tc>
          <w:tcPr>
            <w:tcW w:w="2802" w:type="dxa"/>
          </w:tcPr>
          <w:p w:rsidR="00AE4641" w:rsidRDefault="00AE4641" w:rsidP="00D531E2">
            <w:pPr>
              <w:autoSpaceDE w:val="0"/>
              <w:autoSpaceDN w:val="0"/>
              <w:adjustRightInd w:val="0"/>
              <w:rPr>
                <w:szCs w:val="24"/>
              </w:rPr>
            </w:pPr>
            <w:r>
              <w:rPr>
                <w:szCs w:val="24"/>
              </w:rPr>
              <w:t>Lapsi- ja nuorisotyön kehittäminen</w:t>
            </w:r>
          </w:p>
        </w:tc>
        <w:tc>
          <w:tcPr>
            <w:tcW w:w="1106" w:type="dxa"/>
            <w:vAlign w:val="bottom"/>
          </w:tcPr>
          <w:p w:rsidR="00AE4641" w:rsidRDefault="00AE4641" w:rsidP="006A2ED4">
            <w:pPr>
              <w:autoSpaceDE w:val="0"/>
              <w:autoSpaceDN w:val="0"/>
              <w:adjustRightInd w:val="0"/>
              <w:jc w:val="right"/>
              <w:rPr>
                <w:sz w:val="22"/>
                <w:szCs w:val="22"/>
              </w:rPr>
            </w:pPr>
            <w:r>
              <w:rPr>
                <w:sz w:val="22"/>
                <w:szCs w:val="22"/>
              </w:rPr>
              <w:t>10 000</w:t>
            </w:r>
          </w:p>
        </w:tc>
        <w:tc>
          <w:tcPr>
            <w:tcW w:w="1107" w:type="dxa"/>
            <w:vAlign w:val="bottom"/>
          </w:tcPr>
          <w:p w:rsidR="00AE4641" w:rsidRDefault="00AE4641" w:rsidP="006A2ED4">
            <w:pPr>
              <w:autoSpaceDE w:val="0"/>
              <w:autoSpaceDN w:val="0"/>
              <w:adjustRightInd w:val="0"/>
              <w:jc w:val="right"/>
              <w:rPr>
                <w:sz w:val="22"/>
                <w:szCs w:val="22"/>
              </w:rPr>
            </w:pPr>
          </w:p>
        </w:tc>
        <w:tc>
          <w:tcPr>
            <w:tcW w:w="1106" w:type="dxa"/>
            <w:vAlign w:val="bottom"/>
          </w:tcPr>
          <w:p w:rsidR="00AE4641" w:rsidRDefault="00AE4641" w:rsidP="006A2ED4">
            <w:pPr>
              <w:autoSpaceDE w:val="0"/>
              <w:autoSpaceDN w:val="0"/>
              <w:adjustRightInd w:val="0"/>
              <w:jc w:val="right"/>
              <w:rPr>
                <w:b/>
                <w:sz w:val="22"/>
                <w:szCs w:val="22"/>
              </w:rPr>
            </w:pPr>
            <w:r>
              <w:rPr>
                <w:b/>
                <w:sz w:val="22"/>
                <w:szCs w:val="22"/>
              </w:rPr>
              <w:t>10 000</w:t>
            </w:r>
          </w:p>
        </w:tc>
        <w:tc>
          <w:tcPr>
            <w:tcW w:w="1107" w:type="dxa"/>
            <w:vAlign w:val="bottom"/>
          </w:tcPr>
          <w:p w:rsidR="00AE4641" w:rsidRDefault="00AE4641" w:rsidP="006A2ED4">
            <w:pPr>
              <w:autoSpaceDE w:val="0"/>
              <w:autoSpaceDN w:val="0"/>
              <w:adjustRightInd w:val="0"/>
              <w:jc w:val="right"/>
              <w:rPr>
                <w:sz w:val="22"/>
                <w:szCs w:val="22"/>
              </w:rPr>
            </w:pPr>
          </w:p>
        </w:tc>
        <w:tc>
          <w:tcPr>
            <w:tcW w:w="1107" w:type="dxa"/>
            <w:vAlign w:val="bottom"/>
          </w:tcPr>
          <w:p w:rsidR="00AE4641" w:rsidRDefault="00AE4641" w:rsidP="006A2ED4">
            <w:pPr>
              <w:autoSpaceDE w:val="0"/>
              <w:autoSpaceDN w:val="0"/>
              <w:adjustRightInd w:val="0"/>
              <w:jc w:val="right"/>
              <w:rPr>
                <w:sz w:val="22"/>
                <w:szCs w:val="22"/>
              </w:rPr>
            </w:pPr>
          </w:p>
        </w:tc>
      </w:tr>
      <w:tr w:rsidR="00AE4641" w:rsidRPr="00524FF7" w:rsidTr="0061631C">
        <w:tc>
          <w:tcPr>
            <w:tcW w:w="2802" w:type="dxa"/>
          </w:tcPr>
          <w:p w:rsidR="00AE4641" w:rsidRDefault="00AE4641" w:rsidP="00D531E2">
            <w:pPr>
              <w:autoSpaceDE w:val="0"/>
              <w:autoSpaceDN w:val="0"/>
              <w:adjustRightInd w:val="0"/>
              <w:rPr>
                <w:szCs w:val="24"/>
              </w:rPr>
            </w:pPr>
            <w:r>
              <w:rPr>
                <w:szCs w:val="24"/>
              </w:rPr>
              <w:t>Nuorten ja perheiden osallisuus ja hyvinvointi saamelaisalueella</w:t>
            </w:r>
          </w:p>
        </w:tc>
        <w:tc>
          <w:tcPr>
            <w:tcW w:w="1106" w:type="dxa"/>
            <w:vAlign w:val="bottom"/>
          </w:tcPr>
          <w:p w:rsidR="00AE4641" w:rsidRDefault="00AE4641" w:rsidP="006A2ED4">
            <w:pPr>
              <w:autoSpaceDE w:val="0"/>
              <w:autoSpaceDN w:val="0"/>
              <w:adjustRightInd w:val="0"/>
              <w:jc w:val="right"/>
              <w:rPr>
                <w:sz w:val="22"/>
                <w:szCs w:val="22"/>
              </w:rPr>
            </w:pPr>
          </w:p>
        </w:tc>
        <w:tc>
          <w:tcPr>
            <w:tcW w:w="1107" w:type="dxa"/>
            <w:vAlign w:val="bottom"/>
          </w:tcPr>
          <w:p w:rsidR="00AE4641" w:rsidRDefault="00AE4641" w:rsidP="006A2ED4">
            <w:pPr>
              <w:autoSpaceDE w:val="0"/>
              <w:autoSpaceDN w:val="0"/>
              <w:adjustRightInd w:val="0"/>
              <w:jc w:val="right"/>
              <w:rPr>
                <w:sz w:val="22"/>
                <w:szCs w:val="22"/>
              </w:rPr>
            </w:pPr>
            <w:r>
              <w:rPr>
                <w:sz w:val="22"/>
                <w:szCs w:val="22"/>
              </w:rPr>
              <w:t>24 000</w:t>
            </w:r>
          </w:p>
        </w:tc>
        <w:tc>
          <w:tcPr>
            <w:tcW w:w="1106" w:type="dxa"/>
            <w:vAlign w:val="bottom"/>
          </w:tcPr>
          <w:p w:rsidR="00AE4641" w:rsidRDefault="00AE4641" w:rsidP="006A2ED4">
            <w:pPr>
              <w:autoSpaceDE w:val="0"/>
              <w:autoSpaceDN w:val="0"/>
              <w:adjustRightInd w:val="0"/>
              <w:jc w:val="right"/>
              <w:rPr>
                <w:b/>
                <w:sz w:val="22"/>
                <w:szCs w:val="22"/>
              </w:rPr>
            </w:pPr>
            <w:r>
              <w:rPr>
                <w:b/>
                <w:sz w:val="22"/>
                <w:szCs w:val="22"/>
              </w:rPr>
              <w:t>24 000</w:t>
            </w:r>
          </w:p>
        </w:tc>
        <w:tc>
          <w:tcPr>
            <w:tcW w:w="1107" w:type="dxa"/>
            <w:vAlign w:val="bottom"/>
          </w:tcPr>
          <w:p w:rsidR="00AE4641" w:rsidRDefault="00AE4641" w:rsidP="006A2ED4">
            <w:pPr>
              <w:autoSpaceDE w:val="0"/>
              <w:autoSpaceDN w:val="0"/>
              <w:adjustRightInd w:val="0"/>
              <w:jc w:val="right"/>
              <w:rPr>
                <w:sz w:val="22"/>
                <w:szCs w:val="22"/>
              </w:rPr>
            </w:pPr>
          </w:p>
        </w:tc>
        <w:tc>
          <w:tcPr>
            <w:tcW w:w="1107" w:type="dxa"/>
            <w:vAlign w:val="bottom"/>
          </w:tcPr>
          <w:p w:rsidR="00AE4641" w:rsidRDefault="00AE4641" w:rsidP="006A2ED4">
            <w:pPr>
              <w:autoSpaceDE w:val="0"/>
              <w:autoSpaceDN w:val="0"/>
              <w:adjustRightInd w:val="0"/>
              <w:jc w:val="right"/>
              <w:rPr>
                <w:sz w:val="22"/>
                <w:szCs w:val="22"/>
              </w:rPr>
            </w:pPr>
          </w:p>
        </w:tc>
      </w:tr>
      <w:tr w:rsidR="00AE4641" w:rsidRPr="00524FF7" w:rsidTr="0061631C">
        <w:tc>
          <w:tcPr>
            <w:tcW w:w="2802" w:type="dxa"/>
          </w:tcPr>
          <w:p w:rsidR="00AE4641" w:rsidRPr="00AE4641" w:rsidRDefault="00AE4641" w:rsidP="00AE4641">
            <w:pPr>
              <w:autoSpaceDE w:val="0"/>
              <w:autoSpaceDN w:val="0"/>
              <w:adjustRightInd w:val="0"/>
              <w:jc w:val="right"/>
              <w:rPr>
                <w:b/>
                <w:szCs w:val="24"/>
              </w:rPr>
            </w:pPr>
            <w:r w:rsidRPr="00AE4641">
              <w:rPr>
                <w:b/>
                <w:szCs w:val="24"/>
              </w:rPr>
              <w:t>yhteensä</w:t>
            </w:r>
          </w:p>
        </w:tc>
        <w:tc>
          <w:tcPr>
            <w:tcW w:w="1106" w:type="dxa"/>
            <w:vAlign w:val="bottom"/>
          </w:tcPr>
          <w:p w:rsidR="00AE4641" w:rsidRDefault="00AE4641" w:rsidP="006A2ED4">
            <w:pPr>
              <w:autoSpaceDE w:val="0"/>
              <w:autoSpaceDN w:val="0"/>
              <w:adjustRightInd w:val="0"/>
              <w:jc w:val="right"/>
              <w:rPr>
                <w:sz w:val="22"/>
                <w:szCs w:val="22"/>
              </w:rPr>
            </w:pPr>
            <w:r>
              <w:rPr>
                <w:sz w:val="22"/>
                <w:szCs w:val="22"/>
              </w:rPr>
              <w:t>1 080 500</w:t>
            </w:r>
          </w:p>
        </w:tc>
        <w:tc>
          <w:tcPr>
            <w:tcW w:w="1107" w:type="dxa"/>
            <w:vAlign w:val="bottom"/>
          </w:tcPr>
          <w:p w:rsidR="00AE4641" w:rsidRDefault="00AE4641" w:rsidP="006A2ED4">
            <w:pPr>
              <w:autoSpaceDE w:val="0"/>
              <w:autoSpaceDN w:val="0"/>
              <w:adjustRightInd w:val="0"/>
              <w:jc w:val="right"/>
              <w:rPr>
                <w:sz w:val="22"/>
                <w:szCs w:val="22"/>
              </w:rPr>
            </w:pPr>
          </w:p>
        </w:tc>
        <w:tc>
          <w:tcPr>
            <w:tcW w:w="1106" w:type="dxa"/>
            <w:vAlign w:val="bottom"/>
          </w:tcPr>
          <w:p w:rsidR="00AE4641" w:rsidRDefault="00AE4641" w:rsidP="006A2ED4">
            <w:pPr>
              <w:autoSpaceDE w:val="0"/>
              <w:autoSpaceDN w:val="0"/>
              <w:adjustRightInd w:val="0"/>
              <w:jc w:val="right"/>
              <w:rPr>
                <w:b/>
                <w:sz w:val="22"/>
                <w:szCs w:val="22"/>
              </w:rPr>
            </w:pPr>
            <w:r>
              <w:rPr>
                <w:b/>
                <w:sz w:val="22"/>
                <w:szCs w:val="22"/>
              </w:rPr>
              <w:t>1 027 500</w:t>
            </w:r>
          </w:p>
        </w:tc>
        <w:tc>
          <w:tcPr>
            <w:tcW w:w="1107" w:type="dxa"/>
            <w:vAlign w:val="bottom"/>
          </w:tcPr>
          <w:p w:rsidR="00AE4641" w:rsidRDefault="00AE4641" w:rsidP="006A2ED4">
            <w:pPr>
              <w:autoSpaceDE w:val="0"/>
              <w:autoSpaceDN w:val="0"/>
              <w:adjustRightInd w:val="0"/>
              <w:jc w:val="right"/>
              <w:rPr>
                <w:sz w:val="22"/>
                <w:szCs w:val="22"/>
              </w:rPr>
            </w:pPr>
            <w:r>
              <w:rPr>
                <w:sz w:val="22"/>
                <w:szCs w:val="22"/>
              </w:rPr>
              <w:t>888 500</w:t>
            </w:r>
          </w:p>
        </w:tc>
        <w:tc>
          <w:tcPr>
            <w:tcW w:w="1107" w:type="dxa"/>
            <w:vAlign w:val="bottom"/>
          </w:tcPr>
          <w:p w:rsidR="00AE4641" w:rsidRDefault="00AE4641" w:rsidP="006A2ED4">
            <w:pPr>
              <w:autoSpaceDE w:val="0"/>
              <w:autoSpaceDN w:val="0"/>
              <w:adjustRightInd w:val="0"/>
              <w:jc w:val="right"/>
              <w:rPr>
                <w:sz w:val="22"/>
                <w:szCs w:val="22"/>
              </w:rPr>
            </w:pPr>
            <w:r>
              <w:rPr>
                <w:sz w:val="22"/>
                <w:szCs w:val="22"/>
              </w:rPr>
              <w:t>843 500</w:t>
            </w:r>
          </w:p>
        </w:tc>
      </w:tr>
    </w:tbl>
    <w:p w:rsidR="00C124D8" w:rsidRDefault="00C124D8" w:rsidP="00770859">
      <w:pPr>
        <w:autoSpaceDE w:val="0"/>
        <w:autoSpaceDN w:val="0"/>
        <w:adjustRightInd w:val="0"/>
        <w:ind w:left="1304"/>
        <w:rPr>
          <w:szCs w:val="24"/>
        </w:rPr>
      </w:pPr>
    </w:p>
    <w:p w:rsidR="00704360" w:rsidRPr="00704360" w:rsidRDefault="00704360" w:rsidP="00770859">
      <w:pPr>
        <w:autoSpaceDE w:val="0"/>
        <w:autoSpaceDN w:val="0"/>
        <w:adjustRightInd w:val="0"/>
        <w:ind w:left="1304"/>
        <w:rPr>
          <w:b/>
          <w:szCs w:val="24"/>
        </w:rPr>
      </w:pPr>
      <w:r w:rsidRPr="00704360">
        <w:rPr>
          <w:b/>
          <w:szCs w:val="24"/>
        </w:rPr>
        <w:t>Avustukset yhteensä avustuslajeittain</w:t>
      </w:r>
      <w:r w:rsidR="006A0762">
        <w:rPr>
          <w:b/>
          <w:szCs w:val="24"/>
        </w:rPr>
        <w:t xml:space="preserve"> (miljoonaa euroa)</w:t>
      </w:r>
    </w:p>
    <w:p w:rsidR="00704360" w:rsidRDefault="00704360" w:rsidP="00770859">
      <w:pPr>
        <w:autoSpaceDE w:val="0"/>
        <w:autoSpaceDN w:val="0"/>
        <w:adjustRightInd w:val="0"/>
        <w:ind w:left="1304"/>
        <w:rPr>
          <w:szCs w:val="24"/>
        </w:rPr>
      </w:pPr>
    </w:p>
    <w:tbl>
      <w:tblPr>
        <w:tblStyle w:val="TaulukkoRuudukko"/>
        <w:tblW w:w="8335" w:type="dxa"/>
        <w:tblInd w:w="1304" w:type="dxa"/>
        <w:tblLayout w:type="fixed"/>
        <w:tblLook w:val="04A0" w:firstRow="1" w:lastRow="0" w:firstColumn="1" w:lastColumn="0" w:noHBand="0" w:noVBand="1"/>
      </w:tblPr>
      <w:tblGrid>
        <w:gridCol w:w="2802"/>
        <w:gridCol w:w="1106"/>
        <w:gridCol w:w="1107"/>
        <w:gridCol w:w="1106"/>
        <w:gridCol w:w="1107"/>
        <w:gridCol w:w="1107"/>
      </w:tblGrid>
      <w:tr w:rsidR="00704360" w:rsidRPr="00524FF7" w:rsidTr="00441D10">
        <w:tc>
          <w:tcPr>
            <w:tcW w:w="2802" w:type="dxa"/>
          </w:tcPr>
          <w:p w:rsidR="00704360" w:rsidRPr="00524FF7" w:rsidRDefault="00704360" w:rsidP="006A2ED4">
            <w:pPr>
              <w:autoSpaceDE w:val="0"/>
              <w:autoSpaceDN w:val="0"/>
              <w:adjustRightInd w:val="0"/>
              <w:jc w:val="right"/>
              <w:rPr>
                <w:sz w:val="22"/>
                <w:szCs w:val="22"/>
              </w:rPr>
            </w:pPr>
          </w:p>
        </w:tc>
        <w:tc>
          <w:tcPr>
            <w:tcW w:w="1106" w:type="dxa"/>
          </w:tcPr>
          <w:p w:rsidR="00704360" w:rsidRPr="00524FF7" w:rsidRDefault="00704360" w:rsidP="006A2ED4">
            <w:pPr>
              <w:autoSpaceDE w:val="0"/>
              <w:autoSpaceDN w:val="0"/>
              <w:adjustRightInd w:val="0"/>
              <w:jc w:val="right"/>
              <w:rPr>
                <w:sz w:val="22"/>
                <w:szCs w:val="22"/>
              </w:rPr>
            </w:pPr>
            <w:r>
              <w:rPr>
                <w:sz w:val="22"/>
                <w:szCs w:val="22"/>
              </w:rPr>
              <w:t>TP 2015</w:t>
            </w:r>
          </w:p>
        </w:tc>
        <w:tc>
          <w:tcPr>
            <w:tcW w:w="1107" w:type="dxa"/>
          </w:tcPr>
          <w:p w:rsidR="00704360" w:rsidRPr="00524FF7" w:rsidRDefault="00704360" w:rsidP="006A2ED4">
            <w:pPr>
              <w:autoSpaceDE w:val="0"/>
              <w:autoSpaceDN w:val="0"/>
              <w:adjustRightInd w:val="0"/>
              <w:jc w:val="right"/>
              <w:rPr>
                <w:sz w:val="22"/>
                <w:szCs w:val="22"/>
              </w:rPr>
            </w:pPr>
            <w:r>
              <w:rPr>
                <w:sz w:val="22"/>
                <w:szCs w:val="22"/>
              </w:rPr>
              <w:t>TA 2016</w:t>
            </w:r>
          </w:p>
        </w:tc>
        <w:tc>
          <w:tcPr>
            <w:tcW w:w="1106" w:type="dxa"/>
          </w:tcPr>
          <w:p w:rsidR="00704360" w:rsidRPr="00524FF7" w:rsidRDefault="00704360" w:rsidP="006A2ED4">
            <w:pPr>
              <w:autoSpaceDE w:val="0"/>
              <w:autoSpaceDN w:val="0"/>
              <w:adjustRightInd w:val="0"/>
              <w:jc w:val="right"/>
              <w:rPr>
                <w:b/>
                <w:sz w:val="22"/>
                <w:szCs w:val="22"/>
              </w:rPr>
            </w:pPr>
            <w:r w:rsidRPr="00524FF7">
              <w:rPr>
                <w:b/>
                <w:sz w:val="22"/>
                <w:szCs w:val="22"/>
              </w:rPr>
              <w:t>TA 2017</w:t>
            </w:r>
          </w:p>
        </w:tc>
        <w:tc>
          <w:tcPr>
            <w:tcW w:w="1107" w:type="dxa"/>
          </w:tcPr>
          <w:p w:rsidR="00704360" w:rsidRPr="00524FF7" w:rsidRDefault="00704360" w:rsidP="006A2ED4">
            <w:pPr>
              <w:autoSpaceDE w:val="0"/>
              <w:autoSpaceDN w:val="0"/>
              <w:adjustRightInd w:val="0"/>
              <w:jc w:val="right"/>
              <w:rPr>
                <w:sz w:val="22"/>
                <w:szCs w:val="22"/>
              </w:rPr>
            </w:pPr>
            <w:r w:rsidRPr="00524FF7">
              <w:rPr>
                <w:sz w:val="22"/>
                <w:szCs w:val="22"/>
              </w:rPr>
              <w:t>TS 2018</w:t>
            </w:r>
          </w:p>
        </w:tc>
        <w:tc>
          <w:tcPr>
            <w:tcW w:w="1107" w:type="dxa"/>
          </w:tcPr>
          <w:p w:rsidR="00704360" w:rsidRPr="00524FF7" w:rsidRDefault="00704360" w:rsidP="006A2ED4">
            <w:pPr>
              <w:autoSpaceDE w:val="0"/>
              <w:autoSpaceDN w:val="0"/>
              <w:adjustRightInd w:val="0"/>
              <w:jc w:val="right"/>
              <w:rPr>
                <w:sz w:val="22"/>
                <w:szCs w:val="22"/>
              </w:rPr>
            </w:pPr>
            <w:r w:rsidRPr="00524FF7">
              <w:rPr>
                <w:sz w:val="22"/>
                <w:szCs w:val="22"/>
              </w:rPr>
              <w:t>TS 2019</w:t>
            </w:r>
          </w:p>
        </w:tc>
      </w:tr>
      <w:tr w:rsidR="00704360" w:rsidRPr="00524FF7" w:rsidTr="00441D10">
        <w:tc>
          <w:tcPr>
            <w:tcW w:w="2802" w:type="dxa"/>
          </w:tcPr>
          <w:p w:rsidR="00704360" w:rsidRPr="00524FF7" w:rsidRDefault="00704360" w:rsidP="00441D10">
            <w:pPr>
              <w:autoSpaceDE w:val="0"/>
              <w:autoSpaceDN w:val="0"/>
              <w:adjustRightInd w:val="0"/>
              <w:rPr>
                <w:b/>
                <w:szCs w:val="24"/>
              </w:rPr>
            </w:pPr>
            <w:r>
              <w:rPr>
                <w:b/>
                <w:szCs w:val="24"/>
              </w:rPr>
              <w:t>Seurakunnille</w:t>
            </w:r>
          </w:p>
        </w:tc>
        <w:tc>
          <w:tcPr>
            <w:tcW w:w="1106" w:type="dxa"/>
            <w:vAlign w:val="bottom"/>
          </w:tcPr>
          <w:p w:rsidR="00704360" w:rsidRPr="00524FF7" w:rsidRDefault="00704360" w:rsidP="006A2ED4">
            <w:pPr>
              <w:autoSpaceDE w:val="0"/>
              <w:autoSpaceDN w:val="0"/>
              <w:adjustRightInd w:val="0"/>
              <w:jc w:val="right"/>
              <w:rPr>
                <w:sz w:val="22"/>
                <w:szCs w:val="22"/>
              </w:rPr>
            </w:pPr>
            <w:r>
              <w:rPr>
                <w:sz w:val="22"/>
                <w:szCs w:val="22"/>
              </w:rPr>
              <w:t>5,5</w:t>
            </w:r>
          </w:p>
        </w:tc>
        <w:tc>
          <w:tcPr>
            <w:tcW w:w="1107" w:type="dxa"/>
            <w:vAlign w:val="bottom"/>
          </w:tcPr>
          <w:p w:rsidR="00704360" w:rsidRPr="00524FF7" w:rsidRDefault="00704360" w:rsidP="006A2ED4">
            <w:pPr>
              <w:autoSpaceDE w:val="0"/>
              <w:autoSpaceDN w:val="0"/>
              <w:adjustRightInd w:val="0"/>
              <w:jc w:val="right"/>
              <w:rPr>
                <w:sz w:val="22"/>
                <w:szCs w:val="22"/>
              </w:rPr>
            </w:pPr>
            <w:r>
              <w:rPr>
                <w:sz w:val="22"/>
                <w:szCs w:val="22"/>
              </w:rPr>
              <w:t>115,2</w:t>
            </w:r>
          </w:p>
        </w:tc>
        <w:tc>
          <w:tcPr>
            <w:tcW w:w="1106" w:type="dxa"/>
            <w:vAlign w:val="bottom"/>
          </w:tcPr>
          <w:p w:rsidR="00704360" w:rsidRPr="00524FF7" w:rsidRDefault="00704360" w:rsidP="006A2ED4">
            <w:pPr>
              <w:autoSpaceDE w:val="0"/>
              <w:autoSpaceDN w:val="0"/>
              <w:adjustRightInd w:val="0"/>
              <w:jc w:val="right"/>
              <w:rPr>
                <w:b/>
                <w:sz w:val="22"/>
                <w:szCs w:val="22"/>
              </w:rPr>
            </w:pPr>
            <w:r>
              <w:rPr>
                <w:b/>
                <w:sz w:val="22"/>
                <w:szCs w:val="22"/>
              </w:rPr>
              <w:t>3,2</w:t>
            </w:r>
          </w:p>
        </w:tc>
        <w:tc>
          <w:tcPr>
            <w:tcW w:w="1107" w:type="dxa"/>
            <w:vAlign w:val="bottom"/>
          </w:tcPr>
          <w:p w:rsidR="00704360" w:rsidRPr="00524FF7" w:rsidRDefault="00704360" w:rsidP="006A2ED4">
            <w:pPr>
              <w:autoSpaceDE w:val="0"/>
              <w:autoSpaceDN w:val="0"/>
              <w:adjustRightInd w:val="0"/>
              <w:jc w:val="right"/>
              <w:rPr>
                <w:sz w:val="22"/>
                <w:szCs w:val="22"/>
              </w:rPr>
            </w:pPr>
            <w:r>
              <w:rPr>
                <w:sz w:val="22"/>
                <w:szCs w:val="22"/>
              </w:rPr>
              <w:t>3,2</w:t>
            </w:r>
          </w:p>
        </w:tc>
        <w:tc>
          <w:tcPr>
            <w:tcW w:w="1107" w:type="dxa"/>
            <w:vAlign w:val="bottom"/>
          </w:tcPr>
          <w:p w:rsidR="00704360" w:rsidRPr="00524FF7" w:rsidRDefault="00704360" w:rsidP="006A2ED4">
            <w:pPr>
              <w:autoSpaceDE w:val="0"/>
              <w:autoSpaceDN w:val="0"/>
              <w:adjustRightInd w:val="0"/>
              <w:jc w:val="right"/>
              <w:rPr>
                <w:sz w:val="22"/>
                <w:szCs w:val="22"/>
              </w:rPr>
            </w:pPr>
            <w:r>
              <w:rPr>
                <w:sz w:val="22"/>
                <w:szCs w:val="22"/>
              </w:rPr>
              <w:t>3,2</w:t>
            </w:r>
          </w:p>
        </w:tc>
      </w:tr>
      <w:tr w:rsidR="00704360" w:rsidRPr="00524FF7" w:rsidTr="00441D10">
        <w:tc>
          <w:tcPr>
            <w:tcW w:w="2802" w:type="dxa"/>
          </w:tcPr>
          <w:p w:rsidR="00704360" w:rsidRDefault="00704360" w:rsidP="00441D10">
            <w:pPr>
              <w:autoSpaceDE w:val="0"/>
              <w:autoSpaceDN w:val="0"/>
              <w:adjustRightInd w:val="0"/>
              <w:rPr>
                <w:b/>
                <w:szCs w:val="24"/>
              </w:rPr>
            </w:pPr>
            <w:r>
              <w:rPr>
                <w:b/>
                <w:szCs w:val="24"/>
              </w:rPr>
              <w:t>Yhdistyksille</w:t>
            </w:r>
          </w:p>
        </w:tc>
        <w:tc>
          <w:tcPr>
            <w:tcW w:w="1106" w:type="dxa"/>
            <w:vAlign w:val="bottom"/>
          </w:tcPr>
          <w:p w:rsidR="00704360" w:rsidRDefault="00704360" w:rsidP="006A2ED4">
            <w:pPr>
              <w:autoSpaceDE w:val="0"/>
              <w:autoSpaceDN w:val="0"/>
              <w:adjustRightInd w:val="0"/>
              <w:jc w:val="right"/>
              <w:rPr>
                <w:sz w:val="22"/>
                <w:szCs w:val="22"/>
              </w:rPr>
            </w:pPr>
            <w:r>
              <w:rPr>
                <w:sz w:val="22"/>
                <w:szCs w:val="22"/>
              </w:rPr>
              <w:t>3,2</w:t>
            </w:r>
          </w:p>
        </w:tc>
        <w:tc>
          <w:tcPr>
            <w:tcW w:w="1107" w:type="dxa"/>
            <w:vAlign w:val="bottom"/>
          </w:tcPr>
          <w:p w:rsidR="00704360" w:rsidRDefault="00704360" w:rsidP="006A2ED4">
            <w:pPr>
              <w:autoSpaceDE w:val="0"/>
              <w:autoSpaceDN w:val="0"/>
              <w:adjustRightInd w:val="0"/>
              <w:jc w:val="right"/>
              <w:rPr>
                <w:sz w:val="22"/>
                <w:szCs w:val="22"/>
              </w:rPr>
            </w:pPr>
            <w:r>
              <w:rPr>
                <w:sz w:val="22"/>
                <w:szCs w:val="22"/>
              </w:rPr>
              <w:t>2,9</w:t>
            </w:r>
          </w:p>
        </w:tc>
        <w:tc>
          <w:tcPr>
            <w:tcW w:w="1106" w:type="dxa"/>
            <w:vAlign w:val="bottom"/>
          </w:tcPr>
          <w:p w:rsidR="00704360" w:rsidRDefault="00704360" w:rsidP="006A2ED4">
            <w:pPr>
              <w:autoSpaceDE w:val="0"/>
              <w:autoSpaceDN w:val="0"/>
              <w:adjustRightInd w:val="0"/>
              <w:jc w:val="right"/>
              <w:rPr>
                <w:b/>
                <w:sz w:val="22"/>
                <w:szCs w:val="22"/>
              </w:rPr>
            </w:pPr>
            <w:r>
              <w:rPr>
                <w:b/>
                <w:sz w:val="22"/>
                <w:szCs w:val="22"/>
              </w:rPr>
              <w:t>2,8</w:t>
            </w:r>
          </w:p>
        </w:tc>
        <w:tc>
          <w:tcPr>
            <w:tcW w:w="1107" w:type="dxa"/>
            <w:vAlign w:val="bottom"/>
          </w:tcPr>
          <w:p w:rsidR="00704360" w:rsidRDefault="00704360" w:rsidP="006A2ED4">
            <w:pPr>
              <w:autoSpaceDE w:val="0"/>
              <w:autoSpaceDN w:val="0"/>
              <w:adjustRightInd w:val="0"/>
              <w:jc w:val="right"/>
              <w:rPr>
                <w:sz w:val="22"/>
                <w:szCs w:val="22"/>
              </w:rPr>
            </w:pPr>
            <w:r>
              <w:rPr>
                <w:sz w:val="22"/>
                <w:szCs w:val="22"/>
              </w:rPr>
              <w:t>2,7</w:t>
            </w:r>
          </w:p>
        </w:tc>
        <w:tc>
          <w:tcPr>
            <w:tcW w:w="1107" w:type="dxa"/>
            <w:vAlign w:val="bottom"/>
          </w:tcPr>
          <w:p w:rsidR="00704360" w:rsidRDefault="00704360" w:rsidP="006A2ED4">
            <w:pPr>
              <w:autoSpaceDE w:val="0"/>
              <w:autoSpaceDN w:val="0"/>
              <w:adjustRightInd w:val="0"/>
              <w:jc w:val="right"/>
              <w:rPr>
                <w:sz w:val="22"/>
                <w:szCs w:val="22"/>
              </w:rPr>
            </w:pPr>
            <w:r>
              <w:rPr>
                <w:sz w:val="22"/>
                <w:szCs w:val="22"/>
              </w:rPr>
              <w:t>2,7</w:t>
            </w:r>
          </w:p>
        </w:tc>
      </w:tr>
      <w:tr w:rsidR="00704360" w:rsidRPr="00524FF7" w:rsidTr="00441D10">
        <w:tc>
          <w:tcPr>
            <w:tcW w:w="2802" w:type="dxa"/>
          </w:tcPr>
          <w:p w:rsidR="00704360" w:rsidRDefault="00704360" w:rsidP="00441D10">
            <w:pPr>
              <w:autoSpaceDE w:val="0"/>
              <w:autoSpaceDN w:val="0"/>
              <w:adjustRightInd w:val="0"/>
              <w:rPr>
                <w:b/>
                <w:szCs w:val="24"/>
              </w:rPr>
            </w:pPr>
            <w:r>
              <w:rPr>
                <w:b/>
                <w:szCs w:val="24"/>
              </w:rPr>
              <w:t>Muut avustukset</w:t>
            </w:r>
          </w:p>
        </w:tc>
        <w:tc>
          <w:tcPr>
            <w:tcW w:w="1106" w:type="dxa"/>
            <w:vAlign w:val="bottom"/>
          </w:tcPr>
          <w:p w:rsidR="00704360" w:rsidRDefault="008A2BAF" w:rsidP="006A2ED4">
            <w:pPr>
              <w:autoSpaceDE w:val="0"/>
              <w:autoSpaceDN w:val="0"/>
              <w:adjustRightInd w:val="0"/>
              <w:jc w:val="right"/>
              <w:rPr>
                <w:sz w:val="22"/>
                <w:szCs w:val="22"/>
              </w:rPr>
            </w:pPr>
            <w:r>
              <w:rPr>
                <w:sz w:val="22"/>
                <w:szCs w:val="22"/>
              </w:rPr>
              <w:t>1,0</w:t>
            </w:r>
          </w:p>
        </w:tc>
        <w:tc>
          <w:tcPr>
            <w:tcW w:w="1107" w:type="dxa"/>
            <w:vAlign w:val="bottom"/>
          </w:tcPr>
          <w:p w:rsidR="00704360" w:rsidRDefault="008A2BAF" w:rsidP="006A2ED4">
            <w:pPr>
              <w:autoSpaceDE w:val="0"/>
              <w:autoSpaceDN w:val="0"/>
              <w:adjustRightInd w:val="0"/>
              <w:jc w:val="right"/>
              <w:rPr>
                <w:sz w:val="22"/>
                <w:szCs w:val="22"/>
              </w:rPr>
            </w:pPr>
            <w:r>
              <w:rPr>
                <w:sz w:val="22"/>
                <w:szCs w:val="22"/>
              </w:rPr>
              <w:t>1,1</w:t>
            </w:r>
          </w:p>
        </w:tc>
        <w:tc>
          <w:tcPr>
            <w:tcW w:w="1106" w:type="dxa"/>
            <w:vAlign w:val="bottom"/>
          </w:tcPr>
          <w:p w:rsidR="00704360" w:rsidRDefault="008A2BAF" w:rsidP="006A2ED4">
            <w:pPr>
              <w:autoSpaceDE w:val="0"/>
              <w:autoSpaceDN w:val="0"/>
              <w:adjustRightInd w:val="0"/>
              <w:jc w:val="right"/>
              <w:rPr>
                <w:b/>
                <w:sz w:val="22"/>
                <w:szCs w:val="22"/>
              </w:rPr>
            </w:pPr>
            <w:r>
              <w:rPr>
                <w:b/>
                <w:sz w:val="22"/>
                <w:szCs w:val="22"/>
              </w:rPr>
              <w:t>1,0</w:t>
            </w:r>
          </w:p>
        </w:tc>
        <w:tc>
          <w:tcPr>
            <w:tcW w:w="1107" w:type="dxa"/>
            <w:vAlign w:val="bottom"/>
          </w:tcPr>
          <w:p w:rsidR="00704360" w:rsidRDefault="008A2BAF" w:rsidP="006A2ED4">
            <w:pPr>
              <w:autoSpaceDE w:val="0"/>
              <w:autoSpaceDN w:val="0"/>
              <w:adjustRightInd w:val="0"/>
              <w:jc w:val="right"/>
              <w:rPr>
                <w:sz w:val="22"/>
                <w:szCs w:val="22"/>
              </w:rPr>
            </w:pPr>
            <w:r>
              <w:rPr>
                <w:sz w:val="22"/>
                <w:szCs w:val="22"/>
              </w:rPr>
              <w:t>0,9</w:t>
            </w:r>
          </w:p>
        </w:tc>
        <w:tc>
          <w:tcPr>
            <w:tcW w:w="1107" w:type="dxa"/>
            <w:vAlign w:val="bottom"/>
          </w:tcPr>
          <w:p w:rsidR="00704360" w:rsidRDefault="008A2BAF" w:rsidP="006A2ED4">
            <w:pPr>
              <w:autoSpaceDE w:val="0"/>
              <w:autoSpaceDN w:val="0"/>
              <w:adjustRightInd w:val="0"/>
              <w:jc w:val="right"/>
              <w:rPr>
                <w:sz w:val="22"/>
                <w:szCs w:val="22"/>
              </w:rPr>
            </w:pPr>
            <w:r>
              <w:rPr>
                <w:sz w:val="22"/>
                <w:szCs w:val="22"/>
              </w:rPr>
              <w:t>0,8</w:t>
            </w:r>
          </w:p>
        </w:tc>
      </w:tr>
      <w:tr w:rsidR="008A2BAF" w:rsidRPr="008A2BAF" w:rsidTr="00441D10">
        <w:tc>
          <w:tcPr>
            <w:tcW w:w="2802" w:type="dxa"/>
          </w:tcPr>
          <w:p w:rsidR="008A2BAF" w:rsidRPr="008A2BAF" w:rsidRDefault="008A2BAF" w:rsidP="00441D10">
            <w:pPr>
              <w:autoSpaceDE w:val="0"/>
              <w:autoSpaceDN w:val="0"/>
              <w:adjustRightInd w:val="0"/>
              <w:rPr>
                <w:b/>
                <w:szCs w:val="24"/>
              </w:rPr>
            </w:pPr>
            <w:r w:rsidRPr="008A2BAF">
              <w:rPr>
                <w:b/>
                <w:szCs w:val="24"/>
              </w:rPr>
              <w:t>yhteensä</w:t>
            </w:r>
          </w:p>
        </w:tc>
        <w:tc>
          <w:tcPr>
            <w:tcW w:w="1106" w:type="dxa"/>
            <w:vAlign w:val="bottom"/>
          </w:tcPr>
          <w:p w:rsidR="008A2BAF" w:rsidRPr="008A2BAF" w:rsidRDefault="008A2BAF" w:rsidP="006A2ED4">
            <w:pPr>
              <w:autoSpaceDE w:val="0"/>
              <w:autoSpaceDN w:val="0"/>
              <w:adjustRightInd w:val="0"/>
              <w:jc w:val="right"/>
              <w:rPr>
                <w:b/>
                <w:sz w:val="22"/>
                <w:szCs w:val="22"/>
              </w:rPr>
            </w:pPr>
            <w:r w:rsidRPr="008A2BAF">
              <w:rPr>
                <w:b/>
                <w:sz w:val="22"/>
                <w:szCs w:val="22"/>
              </w:rPr>
              <w:t>9,7</w:t>
            </w:r>
          </w:p>
        </w:tc>
        <w:tc>
          <w:tcPr>
            <w:tcW w:w="1107" w:type="dxa"/>
            <w:vAlign w:val="bottom"/>
          </w:tcPr>
          <w:p w:rsidR="008A2BAF" w:rsidRPr="008A2BAF" w:rsidRDefault="008A2BAF" w:rsidP="006A2ED4">
            <w:pPr>
              <w:autoSpaceDE w:val="0"/>
              <w:autoSpaceDN w:val="0"/>
              <w:adjustRightInd w:val="0"/>
              <w:jc w:val="right"/>
              <w:rPr>
                <w:b/>
                <w:sz w:val="22"/>
                <w:szCs w:val="22"/>
              </w:rPr>
            </w:pPr>
            <w:r w:rsidRPr="008A2BAF">
              <w:rPr>
                <w:b/>
                <w:sz w:val="22"/>
                <w:szCs w:val="22"/>
              </w:rPr>
              <w:t>119,2</w:t>
            </w:r>
          </w:p>
        </w:tc>
        <w:tc>
          <w:tcPr>
            <w:tcW w:w="1106" w:type="dxa"/>
            <w:vAlign w:val="bottom"/>
          </w:tcPr>
          <w:p w:rsidR="008A2BAF" w:rsidRPr="008A2BAF" w:rsidRDefault="008A2BAF" w:rsidP="006A2ED4">
            <w:pPr>
              <w:autoSpaceDE w:val="0"/>
              <w:autoSpaceDN w:val="0"/>
              <w:adjustRightInd w:val="0"/>
              <w:jc w:val="right"/>
              <w:rPr>
                <w:b/>
                <w:sz w:val="22"/>
                <w:szCs w:val="22"/>
              </w:rPr>
            </w:pPr>
            <w:r w:rsidRPr="008A2BAF">
              <w:rPr>
                <w:b/>
                <w:sz w:val="22"/>
                <w:szCs w:val="22"/>
              </w:rPr>
              <w:t>7,0</w:t>
            </w:r>
          </w:p>
        </w:tc>
        <w:tc>
          <w:tcPr>
            <w:tcW w:w="1107" w:type="dxa"/>
            <w:vAlign w:val="bottom"/>
          </w:tcPr>
          <w:p w:rsidR="008A2BAF" w:rsidRPr="008A2BAF" w:rsidRDefault="008A2BAF" w:rsidP="006A2ED4">
            <w:pPr>
              <w:autoSpaceDE w:val="0"/>
              <w:autoSpaceDN w:val="0"/>
              <w:adjustRightInd w:val="0"/>
              <w:jc w:val="right"/>
              <w:rPr>
                <w:b/>
                <w:sz w:val="22"/>
                <w:szCs w:val="22"/>
              </w:rPr>
            </w:pPr>
            <w:r w:rsidRPr="008A2BAF">
              <w:rPr>
                <w:b/>
                <w:sz w:val="22"/>
                <w:szCs w:val="22"/>
              </w:rPr>
              <w:t>6,7</w:t>
            </w:r>
          </w:p>
        </w:tc>
        <w:tc>
          <w:tcPr>
            <w:tcW w:w="1107" w:type="dxa"/>
            <w:vAlign w:val="bottom"/>
          </w:tcPr>
          <w:p w:rsidR="008A2BAF" w:rsidRPr="008A2BAF" w:rsidRDefault="008A2BAF" w:rsidP="006A2ED4">
            <w:pPr>
              <w:autoSpaceDE w:val="0"/>
              <w:autoSpaceDN w:val="0"/>
              <w:adjustRightInd w:val="0"/>
              <w:jc w:val="right"/>
              <w:rPr>
                <w:b/>
                <w:sz w:val="22"/>
                <w:szCs w:val="22"/>
              </w:rPr>
            </w:pPr>
            <w:r w:rsidRPr="008A2BAF">
              <w:rPr>
                <w:b/>
                <w:sz w:val="22"/>
                <w:szCs w:val="22"/>
              </w:rPr>
              <w:t>6,7</w:t>
            </w:r>
          </w:p>
        </w:tc>
      </w:tr>
    </w:tbl>
    <w:p w:rsidR="00704360" w:rsidRDefault="00704360" w:rsidP="00770859">
      <w:pPr>
        <w:autoSpaceDE w:val="0"/>
        <w:autoSpaceDN w:val="0"/>
        <w:adjustRightInd w:val="0"/>
        <w:ind w:left="1304"/>
        <w:rPr>
          <w:szCs w:val="24"/>
        </w:rPr>
      </w:pPr>
    </w:p>
    <w:p w:rsidR="00704360" w:rsidRDefault="00704360" w:rsidP="00770859">
      <w:pPr>
        <w:autoSpaceDE w:val="0"/>
        <w:autoSpaceDN w:val="0"/>
        <w:adjustRightInd w:val="0"/>
        <w:ind w:left="1304"/>
        <w:rPr>
          <w:szCs w:val="24"/>
        </w:rPr>
      </w:pPr>
    </w:p>
    <w:p w:rsidR="001C0B1F" w:rsidRPr="001C0B1F" w:rsidRDefault="001C0B1F" w:rsidP="00770859">
      <w:pPr>
        <w:autoSpaceDE w:val="0"/>
        <w:autoSpaceDN w:val="0"/>
        <w:adjustRightInd w:val="0"/>
        <w:ind w:left="1304"/>
        <w:rPr>
          <w:b/>
          <w:szCs w:val="24"/>
        </w:rPr>
      </w:pPr>
      <w:r w:rsidRPr="001C0B1F">
        <w:rPr>
          <w:b/>
          <w:szCs w:val="24"/>
        </w:rPr>
        <w:t>Talousarvioaloite 2/2016: Lähetys</w:t>
      </w:r>
      <w:r w:rsidR="000225F1">
        <w:rPr>
          <w:b/>
          <w:szCs w:val="24"/>
        </w:rPr>
        <w:t>lento</w:t>
      </w:r>
      <w:r w:rsidRPr="001C0B1F">
        <w:rPr>
          <w:b/>
          <w:szCs w:val="24"/>
        </w:rPr>
        <w:t>työn tukemin</w:t>
      </w:r>
      <w:r w:rsidR="000F52E7">
        <w:rPr>
          <w:b/>
          <w:szCs w:val="24"/>
        </w:rPr>
        <w:t>en</w:t>
      </w:r>
    </w:p>
    <w:p w:rsidR="00032D3B" w:rsidRDefault="00032D3B" w:rsidP="00770859">
      <w:pPr>
        <w:autoSpaceDE w:val="0"/>
        <w:autoSpaceDN w:val="0"/>
        <w:adjustRightInd w:val="0"/>
        <w:ind w:left="1304"/>
        <w:rPr>
          <w:szCs w:val="24"/>
        </w:rPr>
      </w:pPr>
    </w:p>
    <w:p w:rsidR="001C0B1F" w:rsidRDefault="001C0B1F" w:rsidP="00770859">
      <w:pPr>
        <w:autoSpaceDE w:val="0"/>
        <w:autoSpaceDN w:val="0"/>
        <w:adjustRightInd w:val="0"/>
        <w:ind w:left="1304"/>
        <w:rPr>
          <w:szCs w:val="24"/>
        </w:rPr>
      </w:pPr>
      <w:r>
        <w:rPr>
          <w:szCs w:val="24"/>
        </w:rPr>
        <w:t xml:space="preserve">Talousarvioaloitteessa esitetään 40 000 euron suuruisen avustusmäärärahan myöntämistä Suomen Lähetyslentäjät ry:n kautta </w:t>
      </w:r>
      <w:proofErr w:type="spellStart"/>
      <w:r>
        <w:rPr>
          <w:szCs w:val="24"/>
        </w:rPr>
        <w:t>MAF:n</w:t>
      </w:r>
      <w:proofErr w:type="spellEnd"/>
      <w:r>
        <w:rPr>
          <w:szCs w:val="24"/>
        </w:rPr>
        <w:t xml:space="preserve"> (Mission </w:t>
      </w:r>
      <w:proofErr w:type="spellStart"/>
      <w:r>
        <w:rPr>
          <w:szCs w:val="24"/>
        </w:rPr>
        <w:t>Aviation</w:t>
      </w:r>
      <w:proofErr w:type="spellEnd"/>
      <w:r>
        <w:rPr>
          <w:szCs w:val="24"/>
        </w:rPr>
        <w:t xml:space="preserve"> </w:t>
      </w:r>
      <w:proofErr w:type="spellStart"/>
      <w:r>
        <w:rPr>
          <w:szCs w:val="24"/>
        </w:rPr>
        <w:t>Fellowship</w:t>
      </w:r>
      <w:proofErr w:type="spellEnd"/>
      <w:r>
        <w:rPr>
          <w:szCs w:val="24"/>
        </w:rPr>
        <w:t>) Bangladeshin Cessna 208-lentokonehankintaa varten.</w:t>
      </w:r>
    </w:p>
    <w:p w:rsidR="001C0B1F" w:rsidRDefault="001C0B1F" w:rsidP="00770859">
      <w:pPr>
        <w:autoSpaceDE w:val="0"/>
        <w:autoSpaceDN w:val="0"/>
        <w:adjustRightInd w:val="0"/>
        <w:ind w:left="1304"/>
        <w:rPr>
          <w:szCs w:val="24"/>
        </w:rPr>
      </w:pPr>
    </w:p>
    <w:p w:rsidR="00032D3B" w:rsidRPr="00F67D9A" w:rsidRDefault="00032D3B" w:rsidP="00770859">
      <w:pPr>
        <w:autoSpaceDE w:val="0"/>
        <w:autoSpaceDN w:val="0"/>
        <w:adjustRightInd w:val="0"/>
        <w:ind w:left="1304"/>
        <w:rPr>
          <w:i/>
          <w:szCs w:val="24"/>
        </w:rPr>
      </w:pPr>
      <w:r w:rsidRPr="00F67D9A">
        <w:rPr>
          <w:i/>
          <w:szCs w:val="24"/>
        </w:rPr>
        <w:t>Talousvaliokunnan kannanotto:</w:t>
      </w:r>
    </w:p>
    <w:p w:rsidR="00032D3B" w:rsidRPr="00F67D9A" w:rsidRDefault="00032D3B" w:rsidP="00770859">
      <w:pPr>
        <w:autoSpaceDE w:val="0"/>
        <w:autoSpaceDN w:val="0"/>
        <w:adjustRightInd w:val="0"/>
        <w:ind w:left="1304"/>
        <w:rPr>
          <w:i/>
          <w:szCs w:val="24"/>
        </w:rPr>
      </w:pPr>
    </w:p>
    <w:p w:rsidR="00704360" w:rsidRDefault="001C0B1F" w:rsidP="00770859">
      <w:pPr>
        <w:autoSpaceDE w:val="0"/>
        <w:autoSpaceDN w:val="0"/>
        <w:adjustRightInd w:val="0"/>
        <w:ind w:left="1304"/>
        <w:rPr>
          <w:i/>
          <w:szCs w:val="24"/>
        </w:rPr>
      </w:pPr>
      <w:r w:rsidRPr="00F67D9A">
        <w:rPr>
          <w:i/>
          <w:szCs w:val="24"/>
        </w:rPr>
        <w:t xml:space="preserve">Talousvaliokunta </w:t>
      </w:r>
      <w:r w:rsidR="0071026A">
        <w:rPr>
          <w:i/>
          <w:szCs w:val="24"/>
        </w:rPr>
        <w:t>katsoo</w:t>
      </w:r>
      <w:r w:rsidRPr="00F67D9A">
        <w:rPr>
          <w:i/>
          <w:szCs w:val="24"/>
        </w:rPr>
        <w:t>, että k</w:t>
      </w:r>
      <w:r w:rsidR="00032D3B" w:rsidRPr="00F67D9A">
        <w:rPr>
          <w:i/>
          <w:szCs w:val="24"/>
        </w:rPr>
        <w:t>aikki</w:t>
      </w:r>
      <w:r w:rsidR="00F67D9A">
        <w:rPr>
          <w:i/>
          <w:szCs w:val="24"/>
        </w:rPr>
        <w:t xml:space="preserve"> yhdistysten ja järjestöjen</w:t>
      </w:r>
      <w:r w:rsidRPr="00F67D9A">
        <w:rPr>
          <w:i/>
          <w:szCs w:val="24"/>
        </w:rPr>
        <w:t xml:space="preserve"> avustusanomukset </w:t>
      </w:r>
      <w:r w:rsidR="0071026A">
        <w:rPr>
          <w:i/>
          <w:szCs w:val="24"/>
        </w:rPr>
        <w:t xml:space="preserve">tulisi </w:t>
      </w:r>
      <w:r w:rsidRPr="00F67D9A">
        <w:rPr>
          <w:i/>
          <w:szCs w:val="24"/>
        </w:rPr>
        <w:t>lähet</w:t>
      </w:r>
      <w:r w:rsidR="0071026A">
        <w:rPr>
          <w:i/>
          <w:szCs w:val="24"/>
        </w:rPr>
        <w:t xml:space="preserve">tää </w:t>
      </w:r>
      <w:r w:rsidRPr="00F67D9A">
        <w:rPr>
          <w:i/>
          <w:szCs w:val="24"/>
        </w:rPr>
        <w:t xml:space="preserve">hyvissä ajoin </w:t>
      </w:r>
      <w:r w:rsidR="00032D3B" w:rsidRPr="00F67D9A">
        <w:rPr>
          <w:i/>
          <w:szCs w:val="24"/>
        </w:rPr>
        <w:t>Kirkkohallitukselle, jossa</w:t>
      </w:r>
      <w:r w:rsidR="00F67D9A">
        <w:rPr>
          <w:i/>
          <w:szCs w:val="24"/>
        </w:rPr>
        <w:t xml:space="preserve"> tavanmukaisen talousarvion laadintaprosessissa</w:t>
      </w:r>
      <w:r w:rsidR="00032D3B" w:rsidRPr="00F67D9A">
        <w:rPr>
          <w:i/>
          <w:szCs w:val="24"/>
        </w:rPr>
        <w:t xml:space="preserve"> ratkaistaan </w:t>
      </w:r>
      <w:r w:rsidRPr="00F67D9A">
        <w:rPr>
          <w:i/>
          <w:szCs w:val="24"/>
        </w:rPr>
        <w:t>mitkä avustukset otetaan mukaan</w:t>
      </w:r>
      <w:r w:rsidR="00F67D9A">
        <w:rPr>
          <w:i/>
          <w:szCs w:val="24"/>
        </w:rPr>
        <w:t xml:space="preserve"> kirkolliskokoukselle tehtävään</w:t>
      </w:r>
      <w:r w:rsidR="00032D3B" w:rsidRPr="00F67D9A">
        <w:rPr>
          <w:i/>
          <w:szCs w:val="24"/>
        </w:rPr>
        <w:t xml:space="preserve"> talousarvioesitykseen.</w:t>
      </w:r>
    </w:p>
    <w:p w:rsidR="00F67D9A" w:rsidRPr="00F67D9A" w:rsidRDefault="00F67D9A" w:rsidP="00770859">
      <w:pPr>
        <w:autoSpaceDE w:val="0"/>
        <w:autoSpaceDN w:val="0"/>
        <w:adjustRightInd w:val="0"/>
        <w:ind w:left="1304"/>
        <w:rPr>
          <w:i/>
          <w:szCs w:val="24"/>
        </w:rPr>
      </w:pPr>
    </w:p>
    <w:p w:rsidR="00F67D9A" w:rsidRDefault="000225F1" w:rsidP="00770859">
      <w:pPr>
        <w:autoSpaceDE w:val="0"/>
        <w:autoSpaceDN w:val="0"/>
        <w:adjustRightInd w:val="0"/>
        <w:ind w:left="1304"/>
        <w:rPr>
          <w:szCs w:val="24"/>
        </w:rPr>
      </w:pPr>
      <w:r>
        <w:rPr>
          <w:i/>
          <w:szCs w:val="24"/>
        </w:rPr>
        <w:t>Talousvalioku</w:t>
      </w:r>
      <w:r w:rsidR="00F67D9A" w:rsidRPr="00F67D9A">
        <w:rPr>
          <w:i/>
          <w:szCs w:val="24"/>
        </w:rPr>
        <w:t>nta ei ehdota esitetyn määrärahan lisäämistä Kirkon keskusrahaston talousarvioon.</w:t>
      </w:r>
    </w:p>
    <w:p w:rsidR="00032D3B" w:rsidRDefault="00032D3B" w:rsidP="00770859">
      <w:pPr>
        <w:autoSpaceDE w:val="0"/>
        <w:autoSpaceDN w:val="0"/>
        <w:adjustRightInd w:val="0"/>
        <w:ind w:left="1304"/>
        <w:rPr>
          <w:szCs w:val="24"/>
        </w:rPr>
      </w:pPr>
    </w:p>
    <w:p w:rsidR="00CC1F1B" w:rsidRPr="00CC1F1B" w:rsidRDefault="00CC1F1B" w:rsidP="00770859">
      <w:pPr>
        <w:autoSpaceDE w:val="0"/>
        <w:autoSpaceDN w:val="0"/>
        <w:adjustRightInd w:val="0"/>
        <w:ind w:left="1304"/>
        <w:rPr>
          <w:b/>
          <w:szCs w:val="24"/>
        </w:rPr>
      </w:pPr>
      <w:r w:rsidRPr="00CC1F1B">
        <w:rPr>
          <w:b/>
          <w:szCs w:val="24"/>
        </w:rPr>
        <w:t>Valtion rahoitus</w:t>
      </w:r>
    </w:p>
    <w:p w:rsidR="00CC1F1B" w:rsidRDefault="00CC1F1B" w:rsidP="00770859">
      <w:pPr>
        <w:autoSpaceDE w:val="0"/>
        <w:autoSpaceDN w:val="0"/>
        <w:adjustRightInd w:val="0"/>
        <w:ind w:left="1304"/>
        <w:rPr>
          <w:szCs w:val="24"/>
        </w:rPr>
      </w:pPr>
    </w:p>
    <w:p w:rsidR="0018598B" w:rsidRPr="008D6498" w:rsidRDefault="008D6498" w:rsidP="0018598B">
      <w:pPr>
        <w:autoSpaceDE w:val="0"/>
        <w:autoSpaceDN w:val="0"/>
        <w:adjustRightInd w:val="0"/>
        <w:ind w:left="1304"/>
        <w:rPr>
          <w:szCs w:val="24"/>
        </w:rPr>
      </w:pPr>
      <w:r w:rsidRPr="008D6498">
        <w:rPr>
          <w:szCs w:val="24"/>
        </w:rPr>
        <w:t xml:space="preserve">Laki valtion rahoituksesta </w:t>
      </w:r>
      <w:proofErr w:type="spellStart"/>
      <w:r w:rsidRPr="008D6498">
        <w:rPr>
          <w:szCs w:val="24"/>
        </w:rPr>
        <w:t>evankelis</w:t>
      </w:r>
      <w:proofErr w:type="spellEnd"/>
      <w:r w:rsidRPr="008D6498">
        <w:rPr>
          <w:szCs w:val="24"/>
        </w:rPr>
        <w:t xml:space="preserve">-luterilaiselle kirkolle eräisiin yhteiskunnallisiin tehtäviin (rahoituslaki) tuli voimaan vuoden 2016 alussa. Rahoituslain mukaan </w:t>
      </w:r>
      <w:r w:rsidR="0018598B" w:rsidRPr="0018598B">
        <w:rPr>
          <w:szCs w:val="24"/>
        </w:rPr>
        <w:t xml:space="preserve">Opetus- ja kulttuuriministeriö myöntää vuosittain </w:t>
      </w:r>
      <w:proofErr w:type="spellStart"/>
      <w:r w:rsidR="0018598B" w:rsidRPr="0018598B">
        <w:rPr>
          <w:szCs w:val="24"/>
        </w:rPr>
        <w:t>evankelis</w:t>
      </w:r>
      <w:proofErr w:type="spellEnd"/>
      <w:r w:rsidR="0018598B" w:rsidRPr="0018598B">
        <w:rPr>
          <w:szCs w:val="24"/>
        </w:rPr>
        <w:t>-luterilaiselle kirkolle rahoitusta hautaustoimeen, väestökirjanpitoon sekä kulttuurihistoriallisesti arvokkaiden rakennusten ja irtaimiston ylläpitoon liittyviin laissa säädettyihin tehtäviin.</w:t>
      </w:r>
      <w:r w:rsidR="0018598B">
        <w:rPr>
          <w:szCs w:val="24"/>
        </w:rPr>
        <w:t xml:space="preserve"> Lain voimaan tullessa luovuttiin seurakuntien yhteisövero-osuudesta ja s</w:t>
      </w:r>
      <w:r w:rsidR="0018598B" w:rsidRPr="008D6498">
        <w:rPr>
          <w:szCs w:val="24"/>
        </w:rPr>
        <w:t>eurakuntien verotuskusta</w:t>
      </w:r>
      <w:r w:rsidR="0018598B">
        <w:rPr>
          <w:szCs w:val="24"/>
        </w:rPr>
        <w:t>nnuksia alennettiin noin 6 miljoonalla</w:t>
      </w:r>
      <w:r w:rsidR="0018598B" w:rsidRPr="008D6498">
        <w:rPr>
          <w:szCs w:val="24"/>
        </w:rPr>
        <w:t xml:space="preserve"> eurolla.</w:t>
      </w:r>
    </w:p>
    <w:p w:rsidR="0018598B" w:rsidRDefault="0018598B" w:rsidP="008D6498">
      <w:pPr>
        <w:autoSpaceDE w:val="0"/>
        <w:autoSpaceDN w:val="0"/>
        <w:adjustRightInd w:val="0"/>
        <w:ind w:left="1304"/>
        <w:rPr>
          <w:szCs w:val="24"/>
        </w:rPr>
      </w:pPr>
    </w:p>
    <w:p w:rsidR="0018598B" w:rsidRDefault="0018598B" w:rsidP="0018598B">
      <w:pPr>
        <w:autoSpaceDE w:val="0"/>
        <w:autoSpaceDN w:val="0"/>
        <w:adjustRightInd w:val="0"/>
        <w:ind w:left="1304"/>
        <w:rPr>
          <w:szCs w:val="24"/>
        </w:rPr>
      </w:pPr>
      <w:r>
        <w:rPr>
          <w:szCs w:val="24"/>
        </w:rPr>
        <w:t>Lain toisessa pykälässä mainitaan, että rahoituksen määrä vuonna 2016 on</w:t>
      </w:r>
      <w:r w:rsidRPr="0018598B">
        <w:rPr>
          <w:szCs w:val="24"/>
        </w:rPr>
        <w:t xml:space="preserve"> 114 miljoonaa euroa</w:t>
      </w:r>
      <w:r>
        <w:rPr>
          <w:szCs w:val="24"/>
        </w:rPr>
        <w:t>, ja että r</w:t>
      </w:r>
      <w:r w:rsidRPr="0018598B">
        <w:rPr>
          <w:szCs w:val="24"/>
        </w:rPr>
        <w:t>ahoituksen määrää korotetaan vuosittain kuluttajahintaindeksin mukaista yleisen hintatason muutosta vastaavasti.</w:t>
      </w:r>
      <w:r>
        <w:rPr>
          <w:szCs w:val="24"/>
        </w:rPr>
        <w:t xml:space="preserve"> Korotuksen arvioidaan olevan 0,5 miljoonaa euroa vuodeksi 2017.</w:t>
      </w:r>
    </w:p>
    <w:p w:rsidR="0018598B" w:rsidRDefault="0018598B" w:rsidP="008D6498">
      <w:pPr>
        <w:autoSpaceDE w:val="0"/>
        <w:autoSpaceDN w:val="0"/>
        <w:adjustRightInd w:val="0"/>
        <w:ind w:left="1304"/>
        <w:rPr>
          <w:szCs w:val="24"/>
        </w:rPr>
      </w:pPr>
    </w:p>
    <w:p w:rsidR="008D6498" w:rsidRDefault="0018598B" w:rsidP="008D6498">
      <w:pPr>
        <w:autoSpaceDE w:val="0"/>
        <w:autoSpaceDN w:val="0"/>
        <w:adjustRightInd w:val="0"/>
        <w:ind w:left="1304"/>
        <w:rPr>
          <w:szCs w:val="24"/>
        </w:rPr>
      </w:pPr>
      <w:r>
        <w:rPr>
          <w:szCs w:val="24"/>
        </w:rPr>
        <w:t>Rahoituksen jaossa noudatetaan kirkolliskokouksen toukokuussa 2015 tekemää päätöstä. Indeksikorotus lisätään se</w:t>
      </w:r>
      <w:r w:rsidR="00284AFF">
        <w:rPr>
          <w:szCs w:val="24"/>
        </w:rPr>
        <w:t>urakunnille jaettavaan osuuteen ja seurakunnille jaettava määrä on 107,5 miljoonaa euroa. Rahoituksesta kaksi miljoonaa euroa käytetään Kirjuri-jäsentietojärjestelmän ylläpito- ja kehitystyöhön. Viisi miljoonaa euroa käytetään kulttuurihistoriallisesti arvokkaiden rakennusten ja irtaimiston ylläpitoon siten, että korkeintaan 0,5 miljoonaa käytetään yhteisen kiinteistörekisterin laajentamiseen kaikkien seurakuntien käyttöön ja loppuosa summasta jaetaan avustuksina seurakunnille.</w:t>
      </w:r>
      <w:r w:rsidR="00694A65">
        <w:rPr>
          <w:szCs w:val="24"/>
        </w:rPr>
        <w:t xml:space="preserve"> </w:t>
      </w:r>
    </w:p>
    <w:p w:rsidR="00694A65" w:rsidRDefault="00694A65" w:rsidP="008D6498">
      <w:pPr>
        <w:autoSpaceDE w:val="0"/>
        <w:autoSpaceDN w:val="0"/>
        <w:adjustRightInd w:val="0"/>
        <w:ind w:left="1304"/>
        <w:rPr>
          <w:szCs w:val="24"/>
        </w:rPr>
      </w:pPr>
    </w:p>
    <w:p w:rsidR="00694A65" w:rsidRDefault="00694A65" w:rsidP="008D6498">
      <w:pPr>
        <w:autoSpaceDE w:val="0"/>
        <w:autoSpaceDN w:val="0"/>
        <w:adjustRightInd w:val="0"/>
        <w:ind w:left="1304"/>
        <w:rPr>
          <w:szCs w:val="24"/>
        </w:rPr>
      </w:pPr>
    </w:p>
    <w:p w:rsidR="00694A65" w:rsidRDefault="00694A65" w:rsidP="008D6498">
      <w:pPr>
        <w:autoSpaceDE w:val="0"/>
        <w:autoSpaceDN w:val="0"/>
        <w:adjustRightInd w:val="0"/>
        <w:ind w:left="1304"/>
        <w:rPr>
          <w:szCs w:val="24"/>
        </w:rPr>
      </w:pPr>
      <w:r>
        <w:rPr>
          <w:szCs w:val="24"/>
        </w:rPr>
        <w:t>Opetus- ja kulttuuriministeriö maksaa Kirkon keskusrahastolle 114 miljoonaa</w:t>
      </w:r>
      <w:r w:rsidR="00D964A1">
        <w:rPr>
          <w:szCs w:val="24"/>
        </w:rPr>
        <w:t xml:space="preserve"> euroa 12 osassa kuukausittain.</w:t>
      </w:r>
    </w:p>
    <w:p w:rsidR="00D964A1" w:rsidRDefault="00D964A1" w:rsidP="008D6498">
      <w:pPr>
        <w:autoSpaceDE w:val="0"/>
        <w:autoSpaceDN w:val="0"/>
        <w:adjustRightInd w:val="0"/>
        <w:ind w:left="1304"/>
        <w:rPr>
          <w:szCs w:val="24"/>
        </w:rPr>
      </w:pPr>
    </w:p>
    <w:p w:rsidR="00D964A1" w:rsidRDefault="00D964A1" w:rsidP="00D964A1">
      <w:pPr>
        <w:autoSpaceDE w:val="0"/>
        <w:autoSpaceDN w:val="0"/>
        <w:adjustRightInd w:val="0"/>
        <w:ind w:left="1304"/>
        <w:rPr>
          <w:szCs w:val="24"/>
        </w:rPr>
      </w:pPr>
      <w:r>
        <w:rPr>
          <w:szCs w:val="24"/>
        </w:rPr>
        <w:t>Kirkon keskusrahasto maksaa seurakunnille kuukausittain 1</w:t>
      </w:r>
      <w:r w:rsidR="001F5BC1">
        <w:rPr>
          <w:szCs w:val="24"/>
        </w:rPr>
        <w:t xml:space="preserve">/12 osan </w:t>
      </w:r>
      <w:r>
        <w:rPr>
          <w:szCs w:val="24"/>
        </w:rPr>
        <w:t>107,5 miljoonasta eurosta.</w:t>
      </w:r>
    </w:p>
    <w:p w:rsidR="002E2855" w:rsidRDefault="002E2855" w:rsidP="008D6498">
      <w:pPr>
        <w:autoSpaceDE w:val="0"/>
        <w:autoSpaceDN w:val="0"/>
        <w:adjustRightInd w:val="0"/>
        <w:ind w:left="1304"/>
        <w:rPr>
          <w:szCs w:val="24"/>
        </w:rPr>
      </w:pPr>
    </w:p>
    <w:p w:rsidR="0018598B" w:rsidRDefault="002E2855" w:rsidP="00770859">
      <w:pPr>
        <w:autoSpaceDE w:val="0"/>
        <w:autoSpaceDN w:val="0"/>
        <w:adjustRightInd w:val="0"/>
        <w:ind w:left="1304"/>
        <w:rPr>
          <w:szCs w:val="24"/>
        </w:rPr>
      </w:pPr>
      <w:r>
        <w:rPr>
          <w:szCs w:val="24"/>
        </w:rPr>
        <w:t>Rahoitus on merkitty talousarvioon tuloslaskelman toimintatuottoihin ja seurakunnille jaettava määrä avustuksiin.</w:t>
      </w:r>
    </w:p>
    <w:p w:rsidR="006A2ED4" w:rsidRDefault="006A2ED4" w:rsidP="0092206A">
      <w:pPr>
        <w:autoSpaceDE w:val="0"/>
        <w:autoSpaceDN w:val="0"/>
        <w:adjustRightInd w:val="0"/>
        <w:ind w:left="1304"/>
        <w:rPr>
          <w:i/>
          <w:szCs w:val="24"/>
        </w:rPr>
      </w:pPr>
    </w:p>
    <w:p w:rsidR="0092206A" w:rsidRPr="00D84F52" w:rsidRDefault="0092206A" w:rsidP="0092206A">
      <w:pPr>
        <w:autoSpaceDE w:val="0"/>
        <w:autoSpaceDN w:val="0"/>
        <w:adjustRightInd w:val="0"/>
        <w:ind w:left="1304"/>
        <w:rPr>
          <w:i/>
          <w:szCs w:val="24"/>
        </w:rPr>
      </w:pPr>
      <w:r w:rsidRPr="00D84F52">
        <w:rPr>
          <w:i/>
          <w:szCs w:val="24"/>
        </w:rPr>
        <w:t>Talousvaliokunnan kannanotto</w:t>
      </w:r>
    </w:p>
    <w:p w:rsidR="00352559" w:rsidRPr="00D84F52" w:rsidRDefault="00352559" w:rsidP="0092206A">
      <w:pPr>
        <w:autoSpaceDE w:val="0"/>
        <w:autoSpaceDN w:val="0"/>
        <w:adjustRightInd w:val="0"/>
        <w:ind w:left="1304"/>
        <w:rPr>
          <w:i/>
        </w:rPr>
      </w:pPr>
    </w:p>
    <w:p w:rsidR="00504333" w:rsidRPr="00D84F52" w:rsidRDefault="00504333" w:rsidP="0092206A">
      <w:pPr>
        <w:autoSpaceDE w:val="0"/>
        <w:autoSpaceDN w:val="0"/>
        <w:adjustRightInd w:val="0"/>
        <w:ind w:left="1304"/>
        <w:rPr>
          <w:i/>
        </w:rPr>
      </w:pPr>
      <w:r w:rsidRPr="00D84F52">
        <w:rPr>
          <w:i/>
        </w:rPr>
        <w:t>Talousvaliokunta pitää hyvänä valti</w:t>
      </w:r>
      <w:r w:rsidR="00143F81" w:rsidRPr="00D84F52">
        <w:rPr>
          <w:i/>
        </w:rPr>
        <w:t>o</w:t>
      </w:r>
      <w:r w:rsidRPr="00D84F52">
        <w:rPr>
          <w:i/>
        </w:rPr>
        <w:t>n rahoituksen toteutumista kir</w:t>
      </w:r>
      <w:r w:rsidR="00D84F52">
        <w:rPr>
          <w:i/>
        </w:rPr>
        <w:t>k</w:t>
      </w:r>
      <w:r w:rsidRPr="00D84F52">
        <w:rPr>
          <w:i/>
        </w:rPr>
        <w:t>on yhteiskunnallisten tehtävien rahoittamiseksi.</w:t>
      </w:r>
      <w:r w:rsidR="00D84F52">
        <w:rPr>
          <w:i/>
        </w:rPr>
        <w:t xml:space="preserve"> </w:t>
      </w:r>
      <w:r w:rsidRPr="00D84F52">
        <w:rPr>
          <w:i/>
        </w:rPr>
        <w:t>Samalla talousvaliokunta pitää tärkeänä</w:t>
      </w:r>
      <w:r w:rsidR="00DE3F41">
        <w:rPr>
          <w:i/>
        </w:rPr>
        <w:t xml:space="preserve"> periaatteena,</w:t>
      </w:r>
      <w:r w:rsidRPr="00D84F52">
        <w:rPr>
          <w:i/>
        </w:rPr>
        <w:t xml:space="preserve"> että</w:t>
      </w:r>
      <w:r w:rsidR="00850D35">
        <w:rPr>
          <w:i/>
        </w:rPr>
        <w:t xml:space="preserve"> korvaus on sidottu kuluttajahinta</w:t>
      </w:r>
      <w:r w:rsidRPr="00D84F52">
        <w:rPr>
          <w:i/>
        </w:rPr>
        <w:t xml:space="preserve">indeksiin ja näin rahoituksen määrä seuraa yleistä kustannuskehitystä. </w:t>
      </w:r>
    </w:p>
    <w:p w:rsidR="00504333" w:rsidRPr="00D84F52" w:rsidRDefault="00504333" w:rsidP="0092206A">
      <w:pPr>
        <w:autoSpaceDE w:val="0"/>
        <w:autoSpaceDN w:val="0"/>
        <w:adjustRightInd w:val="0"/>
        <w:ind w:left="1304"/>
        <w:rPr>
          <w:i/>
        </w:rPr>
      </w:pPr>
    </w:p>
    <w:p w:rsidR="00504333" w:rsidRPr="00D84F52" w:rsidRDefault="00504333" w:rsidP="0092206A">
      <w:pPr>
        <w:autoSpaceDE w:val="0"/>
        <w:autoSpaceDN w:val="0"/>
        <w:adjustRightInd w:val="0"/>
        <w:ind w:left="1304"/>
        <w:rPr>
          <w:i/>
        </w:rPr>
      </w:pPr>
      <w:r w:rsidRPr="00D84F52">
        <w:rPr>
          <w:i/>
        </w:rPr>
        <w:t>Jos kirkkohallitukselta jää käyttämättä</w:t>
      </w:r>
      <w:r w:rsidR="00DE3F41">
        <w:rPr>
          <w:i/>
        </w:rPr>
        <w:t xml:space="preserve"> esimerkiksi väestökirjanpidon yllä</w:t>
      </w:r>
      <w:r w:rsidR="0071026A">
        <w:rPr>
          <w:i/>
        </w:rPr>
        <w:t>p</w:t>
      </w:r>
      <w:r w:rsidR="00DE3F41">
        <w:rPr>
          <w:i/>
        </w:rPr>
        <w:t xml:space="preserve">itoon ja kehittämiseen tarkoitettua valtion maksamaa rahoitusta, </w:t>
      </w:r>
      <w:r w:rsidRPr="00D84F52">
        <w:rPr>
          <w:i/>
        </w:rPr>
        <w:t>tulee rahat käyttää vuosittain</w:t>
      </w:r>
      <w:r w:rsidR="00D84F52">
        <w:rPr>
          <w:i/>
        </w:rPr>
        <w:t xml:space="preserve"> avustuksina seurakunnille</w:t>
      </w:r>
      <w:r w:rsidRPr="00D84F52">
        <w:rPr>
          <w:i/>
        </w:rPr>
        <w:t xml:space="preserve"> kulttuurihistoriallisesti arvokkaiden rakennusten ja irtaimiston ylläpitoon tai jakaa seurakunnille</w:t>
      </w:r>
      <w:r w:rsidR="0071026A">
        <w:rPr>
          <w:i/>
        </w:rPr>
        <w:t>.</w:t>
      </w:r>
    </w:p>
    <w:p w:rsidR="00504333" w:rsidRPr="00D84F52" w:rsidRDefault="00504333" w:rsidP="0092206A">
      <w:pPr>
        <w:autoSpaceDE w:val="0"/>
        <w:autoSpaceDN w:val="0"/>
        <w:adjustRightInd w:val="0"/>
        <w:ind w:left="1304"/>
        <w:rPr>
          <w:i/>
        </w:rPr>
      </w:pPr>
    </w:p>
    <w:p w:rsidR="00CC1F1B" w:rsidRPr="00D84F52" w:rsidRDefault="00504333" w:rsidP="00770859">
      <w:pPr>
        <w:autoSpaceDE w:val="0"/>
        <w:autoSpaceDN w:val="0"/>
        <w:adjustRightInd w:val="0"/>
        <w:ind w:left="1304"/>
        <w:rPr>
          <w:b/>
          <w:i/>
          <w:color w:val="FF0000"/>
          <w:szCs w:val="24"/>
        </w:rPr>
      </w:pPr>
      <w:r w:rsidRPr="00D84F52">
        <w:rPr>
          <w:i/>
        </w:rPr>
        <w:t>Valtionrahoitu</w:t>
      </w:r>
      <w:r w:rsidR="00D84F52">
        <w:rPr>
          <w:i/>
        </w:rPr>
        <w:t>ksesta käytetään kaksi</w:t>
      </w:r>
      <w:r w:rsidRPr="00D84F52">
        <w:rPr>
          <w:i/>
        </w:rPr>
        <w:t xml:space="preserve"> miljoonaa euroa vuosittain Kirjurin kehittämiseen. Talousvaliokunta katsoo, että kehitystyö tulisi saattaa loppuun tällä suunnittelukaudella, eli vuoden 2019 loppuun mennessä.</w:t>
      </w:r>
    </w:p>
    <w:p w:rsidR="00504333" w:rsidRPr="00D84F52" w:rsidRDefault="00504333" w:rsidP="00504333">
      <w:pPr>
        <w:autoSpaceDE w:val="0"/>
        <w:autoSpaceDN w:val="0"/>
        <w:adjustRightInd w:val="0"/>
        <w:ind w:left="1304"/>
        <w:rPr>
          <w:i/>
          <w:szCs w:val="24"/>
        </w:rPr>
      </w:pPr>
    </w:p>
    <w:p w:rsidR="0071026A" w:rsidRDefault="00504333" w:rsidP="00504333">
      <w:pPr>
        <w:autoSpaceDE w:val="0"/>
        <w:autoSpaceDN w:val="0"/>
        <w:adjustRightInd w:val="0"/>
        <w:ind w:left="1304"/>
        <w:rPr>
          <w:i/>
        </w:rPr>
      </w:pPr>
      <w:r w:rsidRPr="00D84F52">
        <w:rPr>
          <w:i/>
        </w:rPr>
        <w:t xml:space="preserve">Talousvaliokunta pitää edelleen tärkeänä, että valtionrahoituksen jakamista ei käsitellä Kirkon keskusrahaston talousarviossa avustuksena. </w:t>
      </w:r>
      <w:r w:rsidR="0071026A">
        <w:rPr>
          <w:i/>
        </w:rPr>
        <w:t>Tämä on periaatteellisesti tärkeä koska kysymyksessä on korvaus yhteiskunnallisten tehtävien suorittamisesta.</w:t>
      </w:r>
    </w:p>
    <w:p w:rsidR="0071026A" w:rsidRDefault="0071026A" w:rsidP="00504333">
      <w:pPr>
        <w:autoSpaceDE w:val="0"/>
        <w:autoSpaceDN w:val="0"/>
        <w:adjustRightInd w:val="0"/>
        <w:ind w:left="1304"/>
        <w:rPr>
          <w:i/>
        </w:rPr>
      </w:pPr>
    </w:p>
    <w:p w:rsidR="00CC1F1B" w:rsidRPr="00CC1F1B" w:rsidRDefault="00CC1F1B" w:rsidP="00770859">
      <w:pPr>
        <w:autoSpaceDE w:val="0"/>
        <w:autoSpaceDN w:val="0"/>
        <w:adjustRightInd w:val="0"/>
        <w:ind w:left="1304"/>
        <w:rPr>
          <w:b/>
          <w:szCs w:val="24"/>
        </w:rPr>
      </w:pPr>
      <w:r w:rsidRPr="00CC1F1B">
        <w:rPr>
          <w:b/>
          <w:szCs w:val="24"/>
        </w:rPr>
        <w:t>Omakatteiset rahastot</w:t>
      </w:r>
    </w:p>
    <w:p w:rsidR="00087C7A" w:rsidRDefault="00087C7A" w:rsidP="00770859">
      <w:pPr>
        <w:autoSpaceDE w:val="0"/>
        <w:autoSpaceDN w:val="0"/>
        <w:adjustRightInd w:val="0"/>
        <w:ind w:left="1304"/>
        <w:rPr>
          <w:szCs w:val="24"/>
        </w:rPr>
      </w:pPr>
    </w:p>
    <w:p w:rsidR="00352559" w:rsidRDefault="00352559" w:rsidP="002E2855">
      <w:pPr>
        <w:autoSpaceDE w:val="0"/>
        <w:autoSpaceDN w:val="0"/>
        <w:adjustRightInd w:val="0"/>
        <w:ind w:left="1304"/>
        <w:rPr>
          <w:szCs w:val="24"/>
        </w:rPr>
      </w:pPr>
      <w:r w:rsidRPr="007021B3">
        <w:rPr>
          <w:szCs w:val="24"/>
        </w:rPr>
        <w:t>Vuoden 2017 talousarviossa omakatteisista rahastoista on esitetty taulukko, jossa on esitetty rahastojen tuot</w:t>
      </w:r>
      <w:r w:rsidR="003B63B3">
        <w:rPr>
          <w:szCs w:val="24"/>
        </w:rPr>
        <w:t>ot ja kulut sekä toimintakate, joka kuvaa pääoman muutosta.</w:t>
      </w:r>
    </w:p>
    <w:p w:rsidR="007021B3" w:rsidRDefault="007021B3" w:rsidP="002E2855">
      <w:pPr>
        <w:autoSpaceDE w:val="0"/>
        <w:autoSpaceDN w:val="0"/>
        <w:adjustRightInd w:val="0"/>
        <w:ind w:left="1304"/>
        <w:rPr>
          <w:szCs w:val="24"/>
        </w:rPr>
      </w:pPr>
    </w:p>
    <w:p w:rsidR="00352559" w:rsidRPr="001F5BC1" w:rsidRDefault="00352559" w:rsidP="002E2855">
      <w:pPr>
        <w:autoSpaceDE w:val="0"/>
        <w:autoSpaceDN w:val="0"/>
        <w:adjustRightInd w:val="0"/>
        <w:ind w:left="1304"/>
        <w:rPr>
          <w:i/>
          <w:szCs w:val="24"/>
        </w:rPr>
      </w:pPr>
      <w:r w:rsidRPr="001F5BC1">
        <w:rPr>
          <w:i/>
          <w:szCs w:val="24"/>
        </w:rPr>
        <w:t>Talousvaliokunnan kannanotto</w:t>
      </w:r>
    </w:p>
    <w:p w:rsidR="00352559" w:rsidRPr="001F5BC1" w:rsidRDefault="00352559" w:rsidP="002E2855">
      <w:pPr>
        <w:autoSpaceDE w:val="0"/>
        <w:autoSpaceDN w:val="0"/>
        <w:adjustRightInd w:val="0"/>
        <w:ind w:left="1304"/>
        <w:rPr>
          <w:i/>
          <w:szCs w:val="24"/>
        </w:rPr>
      </w:pPr>
    </w:p>
    <w:p w:rsidR="00352559" w:rsidRPr="001F5BC1" w:rsidRDefault="00284AFF" w:rsidP="002E2855">
      <w:pPr>
        <w:autoSpaceDE w:val="0"/>
        <w:autoSpaceDN w:val="0"/>
        <w:adjustRightInd w:val="0"/>
        <w:ind w:left="1304"/>
        <w:rPr>
          <w:i/>
          <w:szCs w:val="24"/>
        </w:rPr>
      </w:pPr>
      <w:r w:rsidRPr="001F5BC1">
        <w:rPr>
          <w:i/>
          <w:szCs w:val="24"/>
        </w:rPr>
        <w:t>Omakatteiset rahastot puuttuivat vuoden 2016 talousarviosta.</w:t>
      </w:r>
      <w:r w:rsidR="00D84F52" w:rsidRPr="001F5BC1">
        <w:rPr>
          <w:i/>
          <w:szCs w:val="24"/>
        </w:rPr>
        <w:t xml:space="preserve"> Vuoden 2017 talousarviossa rahastojen tuotot ja kulut on esitetty</w:t>
      </w:r>
      <w:r w:rsidR="003B63B3" w:rsidRPr="001F5BC1">
        <w:rPr>
          <w:i/>
          <w:szCs w:val="24"/>
        </w:rPr>
        <w:t xml:space="preserve"> eriteltyinä</w:t>
      </w:r>
      <w:r w:rsidR="00D84F52" w:rsidRPr="001F5BC1">
        <w:rPr>
          <w:i/>
          <w:szCs w:val="24"/>
        </w:rPr>
        <w:t xml:space="preserve"> taulukkomuodossa.</w:t>
      </w:r>
      <w:r w:rsidR="00485534" w:rsidRPr="001F5BC1">
        <w:rPr>
          <w:i/>
          <w:szCs w:val="24"/>
        </w:rPr>
        <w:t xml:space="preserve"> Tuottojen ja kulujan esittämistapaa voisi tiivistää ja lisätä tiedot rahastojen pääomista</w:t>
      </w:r>
      <w:r w:rsidR="00C434DA" w:rsidRPr="001F5BC1">
        <w:rPr>
          <w:i/>
          <w:szCs w:val="24"/>
        </w:rPr>
        <w:t xml:space="preserve"> s</w:t>
      </w:r>
      <w:r w:rsidR="00826C74" w:rsidRPr="001F5BC1">
        <w:rPr>
          <w:i/>
        </w:rPr>
        <w:t xml:space="preserve">ekä </w:t>
      </w:r>
      <w:r w:rsidR="001F5BC1" w:rsidRPr="001F5BC1">
        <w:rPr>
          <w:i/>
        </w:rPr>
        <w:t xml:space="preserve">kuvaus </w:t>
      </w:r>
      <w:r w:rsidR="00826C74" w:rsidRPr="001F5BC1">
        <w:rPr>
          <w:i/>
        </w:rPr>
        <w:t>rahastojen käyttötarkoituksen</w:t>
      </w:r>
      <w:r w:rsidR="00C434DA" w:rsidRPr="001F5BC1">
        <w:rPr>
          <w:i/>
          <w:szCs w:val="24"/>
        </w:rPr>
        <w:t>.</w:t>
      </w:r>
    </w:p>
    <w:p w:rsidR="00264CAE" w:rsidRDefault="00264CAE" w:rsidP="002E2855">
      <w:pPr>
        <w:autoSpaceDE w:val="0"/>
        <w:autoSpaceDN w:val="0"/>
        <w:adjustRightInd w:val="0"/>
        <w:ind w:left="1304"/>
        <w:rPr>
          <w:szCs w:val="24"/>
        </w:rPr>
      </w:pPr>
    </w:p>
    <w:p w:rsidR="00CC1F1B" w:rsidRDefault="00CC1F1B" w:rsidP="00770859">
      <w:pPr>
        <w:autoSpaceDE w:val="0"/>
        <w:autoSpaceDN w:val="0"/>
        <w:adjustRightInd w:val="0"/>
        <w:ind w:left="1304"/>
        <w:rPr>
          <w:szCs w:val="24"/>
        </w:rPr>
      </w:pPr>
      <w:r w:rsidRPr="00CC1F1B">
        <w:rPr>
          <w:b/>
          <w:szCs w:val="24"/>
        </w:rPr>
        <w:t>Kirkon palvelukeskus</w:t>
      </w:r>
    </w:p>
    <w:p w:rsidR="00053ED7" w:rsidRDefault="00053ED7" w:rsidP="00770859">
      <w:pPr>
        <w:autoSpaceDE w:val="0"/>
        <w:autoSpaceDN w:val="0"/>
        <w:adjustRightInd w:val="0"/>
        <w:ind w:left="1304"/>
        <w:rPr>
          <w:szCs w:val="24"/>
        </w:rPr>
      </w:pPr>
    </w:p>
    <w:p w:rsidR="00053ED7" w:rsidRDefault="002E2855" w:rsidP="00770859">
      <w:pPr>
        <w:autoSpaceDE w:val="0"/>
        <w:autoSpaceDN w:val="0"/>
        <w:adjustRightInd w:val="0"/>
        <w:ind w:left="1304"/>
        <w:rPr>
          <w:szCs w:val="24"/>
        </w:rPr>
      </w:pPr>
      <w:r>
        <w:rPr>
          <w:szCs w:val="24"/>
        </w:rPr>
        <w:t>Kirkon palvelukeskuksen määrärahan sitovuustaso on palvelukeskuksen toimintajäämä.</w:t>
      </w:r>
      <w:r w:rsidR="00EF76C3">
        <w:rPr>
          <w:szCs w:val="24"/>
        </w:rPr>
        <w:t xml:space="preserve"> </w:t>
      </w:r>
    </w:p>
    <w:p w:rsidR="00EF76C3" w:rsidRDefault="00EF76C3" w:rsidP="00770859">
      <w:pPr>
        <w:autoSpaceDE w:val="0"/>
        <w:autoSpaceDN w:val="0"/>
        <w:adjustRightInd w:val="0"/>
        <w:ind w:left="1304"/>
        <w:rPr>
          <w:szCs w:val="24"/>
        </w:rPr>
      </w:pPr>
    </w:p>
    <w:p w:rsidR="00EF76C3" w:rsidRDefault="00EF76C3" w:rsidP="00770859">
      <w:pPr>
        <w:autoSpaceDE w:val="0"/>
        <w:autoSpaceDN w:val="0"/>
        <w:adjustRightInd w:val="0"/>
        <w:ind w:left="1304"/>
        <w:rPr>
          <w:szCs w:val="24"/>
        </w:rPr>
      </w:pPr>
      <w:r>
        <w:rPr>
          <w:szCs w:val="24"/>
        </w:rPr>
        <w:t>Vuodesta 2017 alkaen kaikki seurakunnat ovat siirtyneet palve</w:t>
      </w:r>
      <w:r w:rsidR="0010336B">
        <w:rPr>
          <w:szCs w:val="24"/>
        </w:rPr>
        <w:t>lukeskuksen asiakkaiksi. Samasta ajankohdasta lähtien</w:t>
      </w:r>
      <w:r>
        <w:rPr>
          <w:szCs w:val="24"/>
        </w:rPr>
        <w:t xml:space="preserve"> palvelukeskuksen toimintajäämä on nolla euroa, eli toimintatuotoiksi kirjattavilla palvelumaksuilla katetaan toimintakulut täysimääräisiesti.</w:t>
      </w:r>
    </w:p>
    <w:p w:rsidR="004C7194" w:rsidRDefault="004C7194" w:rsidP="00770859">
      <w:pPr>
        <w:autoSpaceDE w:val="0"/>
        <w:autoSpaceDN w:val="0"/>
        <w:adjustRightInd w:val="0"/>
        <w:ind w:left="1304"/>
        <w:rPr>
          <w:szCs w:val="24"/>
        </w:rPr>
      </w:pPr>
    </w:p>
    <w:p w:rsidR="004C7194" w:rsidRDefault="00FC7463" w:rsidP="004C7194">
      <w:pPr>
        <w:autoSpaceDE w:val="0"/>
        <w:autoSpaceDN w:val="0"/>
        <w:adjustRightInd w:val="0"/>
        <w:ind w:left="1304"/>
        <w:rPr>
          <w:szCs w:val="24"/>
        </w:rPr>
      </w:pPr>
      <w:r>
        <w:rPr>
          <w:szCs w:val="24"/>
        </w:rPr>
        <w:t>Kirkon palvelukeskus</w:t>
      </w:r>
      <w:r w:rsidR="004C7194" w:rsidRPr="004C7194">
        <w:rPr>
          <w:szCs w:val="24"/>
        </w:rPr>
        <w:t xml:space="preserve"> tuottaa palveluja asiakkaille</w:t>
      </w:r>
      <w:r w:rsidR="004C7194">
        <w:rPr>
          <w:szCs w:val="24"/>
        </w:rPr>
        <w:t>en</w:t>
      </w:r>
      <w:r w:rsidR="004C7194" w:rsidRPr="004C7194">
        <w:rPr>
          <w:szCs w:val="24"/>
        </w:rPr>
        <w:t xml:space="preserve"> Oulun toimipisteestä ja ruotsinkielisiä palveluja Porvoon toimipisteestä. Palvelut on</w:t>
      </w:r>
      <w:r w:rsidR="004C7194">
        <w:rPr>
          <w:szCs w:val="24"/>
        </w:rPr>
        <w:t xml:space="preserve"> järjestetty kolmeen ydinproses</w:t>
      </w:r>
      <w:r w:rsidR="004C7194" w:rsidRPr="004C7194">
        <w:rPr>
          <w:szCs w:val="24"/>
        </w:rPr>
        <w:t>siin; kirjanpito, palkanlaskenta ja reskontrat. Reskontraprosessit pi</w:t>
      </w:r>
      <w:r w:rsidR="004C7194">
        <w:rPr>
          <w:szCs w:val="24"/>
        </w:rPr>
        <w:t>tävät sisällään osto- ja myynti</w:t>
      </w:r>
      <w:r w:rsidR="004C7194" w:rsidRPr="004C7194">
        <w:rPr>
          <w:szCs w:val="24"/>
        </w:rPr>
        <w:t xml:space="preserve">toiminnan, matka- ja kululaskut sekä maksuliikenteen. </w:t>
      </w:r>
    </w:p>
    <w:p w:rsidR="004C7194" w:rsidRPr="004C7194" w:rsidRDefault="004C7194" w:rsidP="004C7194">
      <w:pPr>
        <w:autoSpaceDE w:val="0"/>
        <w:autoSpaceDN w:val="0"/>
        <w:adjustRightInd w:val="0"/>
        <w:ind w:left="1304"/>
        <w:rPr>
          <w:szCs w:val="24"/>
        </w:rPr>
      </w:pPr>
    </w:p>
    <w:p w:rsidR="004C7194" w:rsidRDefault="00FC7463" w:rsidP="004C7194">
      <w:pPr>
        <w:autoSpaceDE w:val="0"/>
        <w:autoSpaceDN w:val="0"/>
        <w:adjustRightInd w:val="0"/>
        <w:ind w:left="1304"/>
        <w:rPr>
          <w:szCs w:val="24"/>
        </w:rPr>
      </w:pPr>
      <w:r>
        <w:rPr>
          <w:szCs w:val="24"/>
        </w:rPr>
        <w:t>Kirkon palvelukeskuksen</w:t>
      </w:r>
      <w:r w:rsidR="004C7194" w:rsidRPr="004C7194">
        <w:rPr>
          <w:szCs w:val="24"/>
        </w:rPr>
        <w:t xml:space="preserve"> tavoitteena on varmistaa seurakuntien asiakastyytyväisyys h</w:t>
      </w:r>
      <w:r w:rsidR="004C7194">
        <w:rPr>
          <w:szCs w:val="24"/>
        </w:rPr>
        <w:t>yvällä asiakaspalvelulla, asiak</w:t>
      </w:r>
      <w:r w:rsidR="004C7194" w:rsidRPr="004C7194">
        <w:rPr>
          <w:szCs w:val="24"/>
        </w:rPr>
        <w:t>kaan kuuntelemisella ja vuorovaikutuksella sekä jatkuvalla toiminnan kehittämisellä yhteistyössä asiakkaiden kanssa. Käytössä olevia prosesseja on tarkoitus kehi</w:t>
      </w:r>
      <w:r w:rsidR="004C7194">
        <w:rPr>
          <w:szCs w:val="24"/>
        </w:rPr>
        <w:t>ttää niin, että prosessien yhte</w:t>
      </w:r>
      <w:r w:rsidR="004C7194" w:rsidRPr="004C7194">
        <w:rPr>
          <w:szCs w:val="24"/>
        </w:rPr>
        <w:t>näisyys, toimintavarmuus ja hinta-laatusuhde takaavat asiakastyytyväisyyden ja mahdollistavat asiakkaille taloudellisia hyötyjä. Suunnittelukauden aikana on myös tarkoitus tehdä analyysit ja laskelmat asiakkaiden palvelukeskusmallista saaduista laadullisista hyödyistä ja realis</w:t>
      </w:r>
      <w:r w:rsidR="004C7194">
        <w:rPr>
          <w:szCs w:val="24"/>
        </w:rPr>
        <w:t>oituneista kustannushyödyistä.</w:t>
      </w:r>
    </w:p>
    <w:p w:rsidR="00382B08" w:rsidRDefault="00382B08" w:rsidP="00382B08">
      <w:pPr>
        <w:autoSpaceDE w:val="0"/>
        <w:autoSpaceDN w:val="0"/>
        <w:adjustRightInd w:val="0"/>
        <w:ind w:left="1304"/>
        <w:rPr>
          <w:szCs w:val="24"/>
        </w:rPr>
      </w:pPr>
    </w:p>
    <w:p w:rsidR="00382B08" w:rsidRPr="00382B08" w:rsidRDefault="00382B08" w:rsidP="00382B08">
      <w:pPr>
        <w:autoSpaceDE w:val="0"/>
        <w:autoSpaceDN w:val="0"/>
        <w:adjustRightInd w:val="0"/>
        <w:ind w:left="1304"/>
        <w:rPr>
          <w:i/>
          <w:szCs w:val="24"/>
        </w:rPr>
      </w:pPr>
      <w:r w:rsidRPr="00382B08">
        <w:rPr>
          <w:i/>
          <w:szCs w:val="24"/>
        </w:rPr>
        <w:t>Talousvaliokunnan kannanotto</w:t>
      </w:r>
    </w:p>
    <w:p w:rsidR="00382B08" w:rsidRPr="00382B08" w:rsidRDefault="00382B08" w:rsidP="00382B08">
      <w:pPr>
        <w:autoSpaceDE w:val="0"/>
        <w:autoSpaceDN w:val="0"/>
        <w:adjustRightInd w:val="0"/>
        <w:ind w:left="1304"/>
        <w:rPr>
          <w:i/>
          <w:szCs w:val="24"/>
        </w:rPr>
      </w:pPr>
    </w:p>
    <w:p w:rsidR="00382B08" w:rsidRPr="00EF7275" w:rsidRDefault="00382B08" w:rsidP="00382B08">
      <w:pPr>
        <w:autoSpaceDE w:val="0"/>
        <w:autoSpaceDN w:val="0"/>
        <w:adjustRightInd w:val="0"/>
        <w:ind w:left="1304"/>
        <w:rPr>
          <w:i/>
          <w:strike/>
          <w:szCs w:val="24"/>
        </w:rPr>
      </w:pPr>
      <w:r w:rsidRPr="00382B08">
        <w:rPr>
          <w:i/>
          <w:szCs w:val="24"/>
        </w:rPr>
        <w:t>Kirkon palvelukeskus on alkuhankaluuksien jälkeen pystynyt kehittämään toimintaansa ja asiakaspalveluitaan joustavammiksi ja asiakasystävällisemmiksi. Kehitystyötä on tarpeen jatkaa edel</w:t>
      </w:r>
      <w:r w:rsidR="00FC7463">
        <w:rPr>
          <w:i/>
          <w:szCs w:val="24"/>
        </w:rPr>
        <w:t xml:space="preserve">leen samaan suuntaan. Myös Kirkon </w:t>
      </w:r>
      <w:r w:rsidR="00FC7463" w:rsidRPr="00EF7275">
        <w:rPr>
          <w:i/>
          <w:szCs w:val="24"/>
        </w:rPr>
        <w:t>palvelukeskuksen</w:t>
      </w:r>
      <w:r w:rsidRPr="00EF7275">
        <w:rPr>
          <w:i/>
          <w:szCs w:val="24"/>
        </w:rPr>
        <w:t xml:space="preserve"> käytössä olevien ohjelmien </w:t>
      </w:r>
      <w:r w:rsidR="00C434DA" w:rsidRPr="00EF7275">
        <w:rPr>
          <w:i/>
          <w:szCs w:val="24"/>
        </w:rPr>
        <w:t>käytettävyyttä</w:t>
      </w:r>
      <w:r w:rsidR="00003C28" w:rsidRPr="00EF7275">
        <w:rPr>
          <w:i/>
          <w:szCs w:val="24"/>
        </w:rPr>
        <w:t xml:space="preserve"> on syytä parantaa.</w:t>
      </w:r>
    </w:p>
    <w:p w:rsidR="00382B08" w:rsidRPr="00EF7275" w:rsidRDefault="00382B08" w:rsidP="00382B08">
      <w:pPr>
        <w:autoSpaceDE w:val="0"/>
        <w:autoSpaceDN w:val="0"/>
        <w:adjustRightInd w:val="0"/>
        <w:ind w:left="1304"/>
        <w:rPr>
          <w:i/>
          <w:szCs w:val="24"/>
        </w:rPr>
      </w:pPr>
    </w:p>
    <w:p w:rsidR="00003C28" w:rsidRPr="00EF7275" w:rsidRDefault="00382B08" w:rsidP="00382B08">
      <w:pPr>
        <w:autoSpaceDE w:val="0"/>
        <w:autoSpaceDN w:val="0"/>
        <w:adjustRightInd w:val="0"/>
        <w:ind w:left="1304"/>
        <w:rPr>
          <w:i/>
          <w:szCs w:val="24"/>
        </w:rPr>
      </w:pPr>
      <w:r w:rsidRPr="00EF7275">
        <w:rPr>
          <w:i/>
          <w:szCs w:val="24"/>
        </w:rPr>
        <w:t>Vuoden 2017 alusta lukien kaikki se</w:t>
      </w:r>
      <w:r w:rsidR="00264CAE" w:rsidRPr="00EF7275">
        <w:rPr>
          <w:i/>
          <w:szCs w:val="24"/>
        </w:rPr>
        <w:t>urakuntataloudet käyttävät Kirkon palvelukeskuksen</w:t>
      </w:r>
      <w:r w:rsidRPr="00EF7275">
        <w:rPr>
          <w:i/>
          <w:szCs w:val="24"/>
        </w:rPr>
        <w:t xml:space="preserve"> palveluita, mutta vasta vuosi 2018 on palvelukeskuksen ensimmäinen normaali toimintavuosi. </w:t>
      </w:r>
    </w:p>
    <w:p w:rsidR="00003C28" w:rsidRPr="00EF7275" w:rsidRDefault="00003C28" w:rsidP="00382B08">
      <w:pPr>
        <w:autoSpaceDE w:val="0"/>
        <w:autoSpaceDN w:val="0"/>
        <w:adjustRightInd w:val="0"/>
        <w:ind w:left="1304"/>
        <w:rPr>
          <w:i/>
          <w:szCs w:val="24"/>
        </w:rPr>
      </w:pPr>
    </w:p>
    <w:p w:rsidR="00382B08" w:rsidRPr="00EF7275" w:rsidRDefault="00264CAE" w:rsidP="00382B08">
      <w:pPr>
        <w:autoSpaceDE w:val="0"/>
        <w:autoSpaceDN w:val="0"/>
        <w:adjustRightInd w:val="0"/>
        <w:ind w:left="1304"/>
        <w:rPr>
          <w:i/>
          <w:szCs w:val="24"/>
        </w:rPr>
      </w:pPr>
      <w:r w:rsidRPr="00EF7275">
        <w:rPr>
          <w:i/>
          <w:szCs w:val="24"/>
        </w:rPr>
        <w:t>Kirkon palvelukeskuksen</w:t>
      </w:r>
      <w:r w:rsidR="00003C28" w:rsidRPr="00EF7275">
        <w:rPr>
          <w:i/>
          <w:szCs w:val="24"/>
        </w:rPr>
        <w:t xml:space="preserve"> tulee tehostaa toimintaansa. </w:t>
      </w:r>
      <w:r w:rsidR="00F30674" w:rsidRPr="00EF7275">
        <w:rPr>
          <w:i/>
          <w:szCs w:val="24"/>
        </w:rPr>
        <w:t>Seurakunnilta perittäviä p</w:t>
      </w:r>
      <w:r w:rsidR="00003C28" w:rsidRPr="00EF7275">
        <w:rPr>
          <w:i/>
          <w:szCs w:val="24"/>
        </w:rPr>
        <w:t>alvelumaksuja tulee alentaa vuodesta 2018 alkaen.</w:t>
      </w:r>
    </w:p>
    <w:p w:rsidR="00003C28" w:rsidRPr="00EF7275" w:rsidRDefault="00003C28" w:rsidP="00382B08">
      <w:pPr>
        <w:autoSpaceDE w:val="0"/>
        <w:autoSpaceDN w:val="0"/>
        <w:adjustRightInd w:val="0"/>
        <w:ind w:left="1304"/>
        <w:rPr>
          <w:i/>
          <w:szCs w:val="24"/>
        </w:rPr>
      </w:pPr>
    </w:p>
    <w:p w:rsidR="00E811CF" w:rsidRDefault="00382B08" w:rsidP="00382B08">
      <w:pPr>
        <w:autoSpaceDE w:val="0"/>
        <w:autoSpaceDN w:val="0"/>
        <w:adjustRightInd w:val="0"/>
        <w:ind w:left="1304"/>
        <w:rPr>
          <w:i/>
          <w:szCs w:val="24"/>
        </w:rPr>
      </w:pPr>
      <w:r w:rsidRPr="00382B08">
        <w:rPr>
          <w:i/>
          <w:szCs w:val="24"/>
        </w:rPr>
        <w:t xml:space="preserve">Valiokunta pitää </w:t>
      </w:r>
      <w:r w:rsidR="00E811CF">
        <w:rPr>
          <w:i/>
          <w:szCs w:val="24"/>
        </w:rPr>
        <w:t>hyvänä</w:t>
      </w:r>
      <w:r w:rsidRPr="00382B08">
        <w:rPr>
          <w:i/>
          <w:szCs w:val="24"/>
        </w:rPr>
        <w:t xml:space="preserve">, että </w:t>
      </w:r>
      <w:r w:rsidR="00E811CF">
        <w:rPr>
          <w:i/>
          <w:szCs w:val="24"/>
        </w:rPr>
        <w:t>suunnittelukauden aikana tehdään analyysi ja laskelma</w:t>
      </w:r>
      <w:r w:rsidRPr="00382B08">
        <w:rPr>
          <w:i/>
          <w:szCs w:val="24"/>
        </w:rPr>
        <w:t xml:space="preserve"> </w:t>
      </w:r>
      <w:r w:rsidR="00E811CF">
        <w:rPr>
          <w:i/>
          <w:szCs w:val="24"/>
        </w:rPr>
        <w:t>seurakuntien</w:t>
      </w:r>
      <w:r w:rsidRPr="00382B08">
        <w:rPr>
          <w:i/>
          <w:szCs w:val="24"/>
        </w:rPr>
        <w:t xml:space="preserve"> palvelukesku</w:t>
      </w:r>
      <w:r w:rsidR="00E811CF">
        <w:rPr>
          <w:i/>
          <w:szCs w:val="24"/>
        </w:rPr>
        <w:t>smallista saamista</w:t>
      </w:r>
      <w:r w:rsidRPr="00382B08">
        <w:rPr>
          <w:i/>
          <w:szCs w:val="24"/>
        </w:rPr>
        <w:t xml:space="preserve"> laadullisista</w:t>
      </w:r>
      <w:r w:rsidR="00E811CF">
        <w:rPr>
          <w:i/>
          <w:szCs w:val="24"/>
        </w:rPr>
        <w:t xml:space="preserve"> </w:t>
      </w:r>
      <w:r w:rsidRPr="00382B08">
        <w:rPr>
          <w:i/>
          <w:szCs w:val="24"/>
        </w:rPr>
        <w:t>ja</w:t>
      </w:r>
      <w:r w:rsidR="00E811CF">
        <w:rPr>
          <w:i/>
          <w:szCs w:val="24"/>
        </w:rPr>
        <w:t xml:space="preserve"> realisoituneista</w:t>
      </w:r>
      <w:r w:rsidRPr="00382B08">
        <w:rPr>
          <w:i/>
          <w:szCs w:val="24"/>
        </w:rPr>
        <w:t xml:space="preserve"> kustannushyödyistä</w:t>
      </w:r>
      <w:r w:rsidR="00E811CF">
        <w:rPr>
          <w:i/>
          <w:szCs w:val="24"/>
        </w:rPr>
        <w:t>.</w:t>
      </w:r>
    </w:p>
    <w:p w:rsidR="00E811CF" w:rsidRDefault="00E811CF" w:rsidP="00382B08">
      <w:pPr>
        <w:autoSpaceDE w:val="0"/>
        <w:autoSpaceDN w:val="0"/>
        <w:adjustRightInd w:val="0"/>
        <w:ind w:left="1304"/>
        <w:rPr>
          <w:i/>
          <w:szCs w:val="24"/>
        </w:rPr>
      </w:pPr>
    </w:p>
    <w:p w:rsidR="002E2855" w:rsidRDefault="00264CAE" w:rsidP="00770859">
      <w:pPr>
        <w:autoSpaceDE w:val="0"/>
        <w:autoSpaceDN w:val="0"/>
        <w:adjustRightInd w:val="0"/>
        <w:ind w:left="1304"/>
        <w:rPr>
          <w:szCs w:val="24"/>
        </w:rPr>
      </w:pPr>
      <w:r>
        <w:rPr>
          <w:i/>
          <w:szCs w:val="24"/>
        </w:rPr>
        <w:t>Kirkon palvelukeskuksen</w:t>
      </w:r>
      <w:r w:rsidR="006B7338">
        <w:rPr>
          <w:i/>
          <w:szCs w:val="24"/>
        </w:rPr>
        <w:t xml:space="preserve"> palvelumaksut määritellään omakusta</w:t>
      </w:r>
      <w:r w:rsidR="00B14A76">
        <w:rPr>
          <w:i/>
          <w:szCs w:val="24"/>
        </w:rPr>
        <w:t>n</w:t>
      </w:r>
      <w:r w:rsidR="006B7338">
        <w:rPr>
          <w:i/>
          <w:szCs w:val="24"/>
        </w:rPr>
        <w:t>nushinnoittelun muka</w:t>
      </w:r>
      <w:r w:rsidR="00B14A76">
        <w:rPr>
          <w:i/>
          <w:szCs w:val="24"/>
        </w:rPr>
        <w:t>i</w:t>
      </w:r>
      <w:r w:rsidR="006B7338">
        <w:rPr>
          <w:i/>
          <w:szCs w:val="24"/>
        </w:rPr>
        <w:t>sesti.</w:t>
      </w:r>
      <w:r w:rsidR="00B14A76">
        <w:rPr>
          <w:i/>
          <w:szCs w:val="24"/>
        </w:rPr>
        <w:t xml:space="preserve"> </w:t>
      </w:r>
      <w:r w:rsidR="00616CB6">
        <w:rPr>
          <w:i/>
          <w:szCs w:val="24"/>
        </w:rPr>
        <w:t>T</w:t>
      </w:r>
      <w:r w:rsidR="00B14A76">
        <w:rPr>
          <w:i/>
          <w:szCs w:val="24"/>
        </w:rPr>
        <w:t xml:space="preserve">alousvaliokunta </w:t>
      </w:r>
      <w:r w:rsidR="006B7338">
        <w:rPr>
          <w:i/>
          <w:szCs w:val="24"/>
        </w:rPr>
        <w:t>katsoo</w:t>
      </w:r>
      <w:r w:rsidR="00E811CF">
        <w:rPr>
          <w:i/>
          <w:szCs w:val="24"/>
        </w:rPr>
        <w:t>,</w:t>
      </w:r>
      <w:r w:rsidR="006B7338">
        <w:rPr>
          <w:i/>
          <w:szCs w:val="24"/>
        </w:rPr>
        <w:t xml:space="preserve"> että vuodesta 2018 lähtien omakustannushinnoittelun tulee sisältää toimintakulujen lisäksi myös</w:t>
      </w:r>
      <w:r w:rsidR="003B63B3">
        <w:rPr>
          <w:i/>
          <w:szCs w:val="24"/>
        </w:rPr>
        <w:t xml:space="preserve"> vuodesta 2018 alkaen tehdyistä investoinneista </w:t>
      </w:r>
      <w:r w:rsidR="003B63B3" w:rsidRPr="00F30674">
        <w:rPr>
          <w:i/>
          <w:szCs w:val="24"/>
        </w:rPr>
        <w:t>aiheutuneet</w:t>
      </w:r>
      <w:r w:rsidR="006B7338" w:rsidRPr="00F30674">
        <w:rPr>
          <w:i/>
          <w:szCs w:val="24"/>
        </w:rPr>
        <w:t xml:space="preserve"> </w:t>
      </w:r>
      <w:r w:rsidR="00FC7463" w:rsidRPr="00EF7275">
        <w:rPr>
          <w:i/>
          <w:szCs w:val="24"/>
        </w:rPr>
        <w:t xml:space="preserve">kirjanpidon </w:t>
      </w:r>
      <w:r w:rsidR="006B7338" w:rsidRPr="00F30674">
        <w:rPr>
          <w:i/>
          <w:szCs w:val="24"/>
        </w:rPr>
        <w:t>poistot</w:t>
      </w:r>
      <w:r w:rsidR="003B63B3" w:rsidRPr="00F30674">
        <w:rPr>
          <w:i/>
          <w:szCs w:val="24"/>
        </w:rPr>
        <w:t>.</w:t>
      </w:r>
      <w:r w:rsidR="00246725" w:rsidRPr="00F30674">
        <w:rPr>
          <w:i/>
          <w:szCs w:val="24"/>
        </w:rPr>
        <w:t xml:space="preserve"> Tämän perusteella </w:t>
      </w:r>
      <w:r w:rsidR="00F30674" w:rsidRPr="00F30674">
        <w:rPr>
          <w:i/>
          <w:szCs w:val="24"/>
        </w:rPr>
        <w:t>voidaan</w:t>
      </w:r>
      <w:r w:rsidR="00246725" w:rsidRPr="00F30674">
        <w:rPr>
          <w:i/>
          <w:szCs w:val="24"/>
        </w:rPr>
        <w:t xml:space="preserve"> laske</w:t>
      </w:r>
      <w:r w:rsidR="00DA4B73">
        <w:rPr>
          <w:i/>
          <w:szCs w:val="24"/>
        </w:rPr>
        <w:t>a todellinen omakustannushinta.</w:t>
      </w:r>
    </w:p>
    <w:p w:rsidR="00053ED7" w:rsidRDefault="00053ED7" w:rsidP="00770859">
      <w:pPr>
        <w:autoSpaceDE w:val="0"/>
        <w:autoSpaceDN w:val="0"/>
        <w:adjustRightInd w:val="0"/>
        <w:ind w:left="1304"/>
        <w:rPr>
          <w:szCs w:val="24"/>
        </w:rPr>
      </w:pPr>
    </w:p>
    <w:p w:rsidR="00053ED7" w:rsidRDefault="00BA0AC3" w:rsidP="00770859">
      <w:pPr>
        <w:autoSpaceDE w:val="0"/>
        <w:autoSpaceDN w:val="0"/>
        <w:adjustRightInd w:val="0"/>
        <w:ind w:left="1304"/>
        <w:rPr>
          <w:szCs w:val="24"/>
        </w:rPr>
      </w:pPr>
      <w:r>
        <w:rPr>
          <w:b/>
          <w:szCs w:val="24"/>
        </w:rPr>
        <w:t>Investoinnit ja hankkeet</w:t>
      </w:r>
    </w:p>
    <w:p w:rsidR="00053ED7" w:rsidRDefault="00053ED7" w:rsidP="00770859">
      <w:pPr>
        <w:autoSpaceDE w:val="0"/>
        <w:autoSpaceDN w:val="0"/>
        <w:adjustRightInd w:val="0"/>
        <w:ind w:left="1304"/>
        <w:rPr>
          <w:szCs w:val="24"/>
        </w:rPr>
      </w:pPr>
    </w:p>
    <w:p w:rsidR="0010336B" w:rsidRPr="0010336B" w:rsidRDefault="0010336B" w:rsidP="00770859">
      <w:pPr>
        <w:autoSpaceDE w:val="0"/>
        <w:autoSpaceDN w:val="0"/>
        <w:adjustRightInd w:val="0"/>
        <w:ind w:left="1304"/>
        <w:rPr>
          <w:i/>
          <w:szCs w:val="24"/>
        </w:rPr>
      </w:pPr>
      <w:r>
        <w:rPr>
          <w:i/>
          <w:szCs w:val="24"/>
        </w:rPr>
        <w:t>Investoinnit</w:t>
      </w:r>
    </w:p>
    <w:p w:rsidR="0010336B" w:rsidRDefault="0010336B" w:rsidP="00770859">
      <w:pPr>
        <w:autoSpaceDE w:val="0"/>
        <w:autoSpaceDN w:val="0"/>
        <w:adjustRightInd w:val="0"/>
        <w:ind w:left="1304"/>
        <w:rPr>
          <w:szCs w:val="24"/>
        </w:rPr>
      </w:pPr>
    </w:p>
    <w:p w:rsidR="0010336B" w:rsidRDefault="0010336B" w:rsidP="00770859">
      <w:pPr>
        <w:autoSpaceDE w:val="0"/>
        <w:autoSpaceDN w:val="0"/>
        <w:adjustRightInd w:val="0"/>
        <w:ind w:left="1304"/>
        <w:rPr>
          <w:szCs w:val="24"/>
        </w:rPr>
      </w:pPr>
      <w:r w:rsidRPr="0010336B">
        <w:rPr>
          <w:szCs w:val="24"/>
        </w:rPr>
        <w:t>Investointiosassa sitovuustaso on pääryhmien (tietojärjestelmäinvestoinnit, kiinteistöt, kalusto) mukainen sekä Kirkkohallituksen että tuomiokapitulien osalta.</w:t>
      </w:r>
    </w:p>
    <w:p w:rsidR="00B137EC" w:rsidRDefault="00B137EC" w:rsidP="00770859">
      <w:pPr>
        <w:autoSpaceDE w:val="0"/>
        <w:autoSpaceDN w:val="0"/>
        <w:adjustRightInd w:val="0"/>
        <w:ind w:left="1304"/>
        <w:rPr>
          <w:szCs w:val="24"/>
        </w:rPr>
      </w:pPr>
    </w:p>
    <w:p w:rsidR="00B137EC" w:rsidRDefault="00B137EC" w:rsidP="00770859">
      <w:pPr>
        <w:autoSpaceDE w:val="0"/>
        <w:autoSpaceDN w:val="0"/>
        <w:adjustRightInd w:val="0"/>
        <w:ind w:left="1304"/>
        <w:rPr>
          <w:szCs w:val="24"/>
        </w:rPr>
      </w:pPr>
      <w:r>
        <w:rPr>
          <w:szCs w:val="24"/>
        </w:rPr>
        <w:t xml:space="preserve">Investointien yhteismäärä on 4,2 miljoonaa euroa. </w:t>
      </w:r>
    </w:p>
    <w:p w:rsidR="0010336B" w:rsidRDefault="0010336B" w:rsidP="00770859">
      <w:pPr>
        <w:autoSpaceDE w:val="0"/>
        <w:autoSpaceDN w:val="0"/>
        <w:adjustRightInd w:val="0"/>
        <w:ind w:left="1304"/>
        <w:rPr>
          <w:szCs w:val="24"/>
        </w:rPr>
      </w:pPr>
    </w:p>
    <w:p w:rsidR="00AA6663" w:rsidRDefault="0010336B" w:rsidP="00770859">
      <w:pPr>
        <w:autoSpaceDE w:val="0"/>
        <w:autoSpaceDN w:val="0"/>
        <w:adjustRightInd w:val="0"/>
        <w:ind w:left="1304"/>
        <w:rPr>
          <w:szCs w:val="24"/>
        </w:rPr>
      </w:pPr>
      <w:r>
        <w:rPr>
          <w:szCs w:val="24"/>
        </w:rPr>
        <w:t>Tietojärjestelmäinvestoinnit ovat yhteensä 3,8 miljoonaa euroa.</w:t>
      </w:r>
      <w:r w:rsidR="00AA6663">
        <w:rPr>
          <w:szCs w:val="24"/>
        </w:rPr>
        <w:t xml:space="preserve"> Tukipalveluiden investoinnit ovat 2,4 miljoonaa, Kirkon palvelukeskuksen 0,7 miljoonaa ja muita investointeja on budjetoitu 0,7 miljoonaa euroa. Kaikki tietojärjestelmäinvestoinnit </w:t>
      </w:r>
      <w:r w:rsidR="00B137EC">
        <w:rPr>
          <w:szCs w:val="24"/>
        </w:rPr>
        <w:t>kuuluvat Kirkkohallitukselle</w:t>
      </w:r>
      <w:r w:rsidR="00AA6663">
        <w:rPr>
          <w:szCs w:val="24"/>
        </w:rPr>
        <w:t>.</w:t>
      </w:r>
    </w:p>
    <w:p w:rsidR="00AA6663" w:rsidRDefault="00AA6663" w:rsidP="00770859">
      <w:pPr>
        <w:autoSpaceDE w:val="0"/>
        <w:autoSpaceDN w:val="0"/>
        <w:adjustRightInd w:val="0"/>
        <w:ind w:left="1304"/>
        <w:rPr>
          <w:szCs w:val="24"/>
        </w:rPr>
      </w:pPr>
    </w:p>
    <w:p w:rsidR="00AA6663" w:rsidRDefault="00AA6663" w:rsidP="00770859">
      <w:pPr>
        <w:autoSpaceDE w:val="0"/>
        <w:autoSpaceDN w:val="0"/>
        <w:adjustRightInd w:val="0"/>
        <w:ind w:left="1304"/>
        <w:rPr>
          <w:szCs w:val="24"/>
        </w:rPr>
      </w:pPr>
      <w:r>
        <w:rPr>
          <w:szCs w:val="24"/>
        </w:rPr>
        <w:t>Talousarviossa kiinteistö- ja kalustoinvestoinnit on esitetty samassa taulukossa. K</w:t>
      </w:r>
      <w:r w:rsidR="0010336B">
        <w:rPr>
          <w:szCs w:val="24"/>
        </w:rPr>
        <w:t>iinteistöinvestoinnit ovat 0,2 miljoonaa</w:t>
      </w:r>
      <w:r>
        <w:rPr>
          <w:szCs w:val="24"/>
        </w:rPr>
        <w:t xml:space="preserve"> </w:t>
      </w:r>
      <w:r w:rsidR="0010336B">
        <w:rPr>
          <w:szCs w:val="24"/>
        </w:rPr>
        <w:t>ja kalustoinvestoinnit 0,2 miljoonaa euroa.</w:t>
      </w:r>
      <w:r>
        <w:rPr>
          <w:szCs w:val="24"/>
        </w:rPr>
        <w:t xml:space="preserve"> Kirkkohallituksen kiinteistöinvestoinnit ovat</w:t>
      </w:r>
      <w:r w:rsidR="00264CAE">
        <w:rPr>
          <w:szCs w:val="24"/>
        </w:rPr>
        <w:t xml:space="preserve"> 80 000 euroa ja k</w:t>
      </w:r>
      <w:r>
        <w:rPr>
          <w:szCs w:val="24"/>
        </w:rPr>
        <w:t>alustoinvestoinnit 150 000 euroa. Hiippakuntien kiinteistöinvestoinnit ovat 120 000 euroa ja kalustoinvestoinnit 70 000 euroa.</w:t>
      </w:r>
    </w:p>
    <w:p w:rsidR="00AA6663" w:rsidRDefault="00AA6663" w:rsidP="00770859">
      <w:pPr>
        <w:autoSpaceDE w:val="0"/>
        <w:autoSpaceDN w:val="0"/>
        <w:adjustRightInd w:val="0"/>
        <w:ind w:left="1304"/>
        <w:rPr>
          <w:szCs w:val="24"/>
        </w:rPr>
      </w:pPr>
    </w:p>
    <w:p w:rsidR="006057B5" w:rsidRDefault="0010336B" w:rsidP="00770859">
      <w:pPr>
        <w:autoSpaceDE w:val="0"/>
        <w:autoSpaceDN w:val="0"/>
        <w:adjustRightInd w:val="0"/>
        <w:ind w:left="1304"/>
        <w:rPr>
          <w:i/>
          <w:szCs w:val="24"/>
        </w:rPr>
      </w:pPr>
      <w:r>
        <w:rPr>
          <w:szCs w:val="24"/>
        </w:rPr>
        <w:t xml:space="preserve"> </w:t>
      </w:r>
      <w:r>
        <w:rPr>
          <w:i/>
          <w:szCs w:val="24"/>
        </w:rPr>
        <w:t>Hanketoiminnan mukaiset hankkeet</w:t>
      </w:r>
    </w:p>
    <w:p w:rsidR="006057B5" w:rsidRDefault="006057B5" w:rsidP="00770859">
      <w:pPr>
        <w:autoSpaceDE w:val="0"/>
        <w:autoSpaceDN w:val="0"/>
        <w:adjustRightInd w:val="0"/>
        <w:ind w:left="1304"/>
        <w:rPr>
          <w:i/>
          <w:szCs w:val="24"/>
        </w:rPr>
      </w:pPr>
    </w:p>
    <w:p w:rsidR="00017A02" w:rsidRDefault="00017A02" w:rsidP="00770859">
      <w:pPr>
        <w:autoSpaceDE w:val="0"/>
        <w:autoSpaceDN w:val="0"/>
        <w:adjustRightInd w:val="0"/>
        <w:ind w:left="1304"/>
        <w:rPr>
          <w:szCs w:val="24"/>
        </w:rPr>
      </w:pPr>
      <w:r>
        <w:rPr>
          <w:szCs w:val="24"/>
        </w:rPr>
        <w:t>Kirkon yhteinen hankemalli</w:t>
      </w:r>
      <w:r w:rsidR="004D7105">
        <w:rPr>
          <w:szCs w:val="24"/>
        </w:rPr>
        <w:t xml:space="preserve">, </w:t>
      </w:r>
      <w:r>
        <w:rPr>
          <w:szCs w:val="24"/>
        </w:rPr>
        <w:t>Seurakuntatyön järjestelmät</w:t>
      </w:r>
      <w:r w:rsidR="004D7105">
        <w:rPr>
          <w:szCs w:val="24"/>
        </w:rPr>
        <w:t xml:space="preserve">, </w:t>
      </w:r>
      <w:r>
        <w:rPr>
          <w:szCs w:val="24"/>
        </w:rPr>
        <w:t>Kiinteistötoimen järjestelmät</w:t>
      </w:r>
      <w:r w:rsidR="004D7105">
        <w:rPr>
          <w:szCs w:val="24"/>
        </w:rPr>
        <w:t xml:space="preserve">, </w:t>
      </w:r>
      <w:r>
        <w:rPr>
          <w:szCs w:val="24"/>
        </w:rPr>
        <w:t>Hautatoimen järjestelmät</w:t>
      </w:r>
      <w:r w:rsidR="004D7105">
        <w:rPr>
          <w:szCs w:val="24"/>
        </w:rPr>
        <w:t xml:space="preserve">, </w:t>
      </w:r>
      <w:r>
        <w:rPr>
          <w:szCs w:val="24"/>
        </w:rPr>
        <w:t>Jäsentiedon hallinta</w:t>
      </w:r>
      <w:r w:rsidR="004D7105">
        <w:rPr>
          <w:szCs w:val="24"/>
        </w:rPr>
        <w:t xml:space="preserve">, </w:t>
      </w:r>
      <w:r>
        <w:rPr>
          <w:szCs w:val="24"/>
        </w:rPr>
        <w:t>Verkkopalvelut</w:t>
      </w:r>
      <w:r w:rsidR="004D7105">
        <w:rPr>
          <w:szCs w:val="24"/>
        </w:rPr>
        <w:t xml:space="preserve">, </w:t>
      </w:r>
    </w:p>
    <w:p w:rsidR="00017A02" w:rsidRDefault="00017A02" w:rsidP="00770859">
      <w:pPr>
        <w:autoSpaceDE w:val="0"/>
        <w:autoSpaceDN w:val="0"/>
        <w:adjustRightInd w:val="0"/>
        <w:ind w:left="1304"/>
        <w:rPr>
          <w:szCs w:val="24"/>
        </w:rPr>
      </w:pPr>
      <w:r>
        <w:rPr>
          <w:szCs w:val="24"/>
        </w:rPr>
        <w:t>Tukipalvelujärjestelmät</w:t>
      </w:r>
    </w:p>
    <w:p w:rsidR="00017A02" w:rsidRDefault="00017A02" w:rsidP="00770859">
      <w:pPr>
        <w:autoSpaceDE w:val="0"/>
        <w:autoSpaceDN w:val="0"/>
        <w:adjustRightInd w:val="0"/>
        <w:ind w:left="1304"/>
        <w:rPr>
          <w:szCs w:val="24"/>
        </w:rPr>
      </w:pPr>
    </w:p>
    <w:p w:rsidR="00667C8F" w:rsidRPr="009A7BA2" w:rsidRDefault="00667C8F" w:rsidP="00770859">
      <w:pPr>
        <w:autoSpaceDE w:val="0"/>
        <w:autoSpaceDN w:val="0"/>
        <w:adjustRightInd w:val="0"/>
        <w:ind w:left="1304"/>
        <w:rPr>
          <w:i/>
          <w:szCs w:val="24"/>
        </w:rPr>
      </w:pPr>
      <w:r w:rsidRPr="009A7BA2">
        <w:rPr>
          <w:i/>
          <w:szCs w:val="24"/>
        </w:rPr>
        <w:t>Talousvaliokunnan kannanotto</w:t>
      </w:r>
    </w:p>
    <w:p w:rsidR="00017A02" w:rsidRPr="00667C8F" w:rsidRDefault="00017A02" w:rsidP="00770859">
      <w:pPr>
        <w:autoSpaceDE w:val="0"/>
        <w:autoSpaceDN w:val="0"/>
        <w:adjustRightInd w:val="0"/>
        <w:ind w:left="1304"/>
        <w:rPr>
          <w:i/>
          <w:color w:val="FF0000"/>
          <w:szCs w:val="24"/>
        </w:rPr>
      </w:pPr>
    </w:p>
    <w:p w:rsidR="002F3D3B" w:rsidRPr="002F3D3B" w:rsidRDefault="002F3D3B" w:rsidP="002F3D3B">
      <w:pPr>
        <w:autoSpaceDE w:val="0"/>
        <w:autoSpaceDN w:val="0"/>
        <w:adjustRightInd w:val="0"/>
        <w:ind w:left="1304"/>
        <w:rPr>
          <w:i/>
          <w:szCs w:val="24"/>
        </w:rPr>
      </w:pPr>
      <w:r w:rsidRPr="002F3D3B">
        <w:rPr>
          <w:i/>
          <w:szCs w:val="24"/>
        </w:rPr>
        <w:t xml:space="preserve">Talousvaliokunnan näkemyksen mukaan talousarviossa ehdotettuja tietohallinnon investointeja ja hankkeita ei voida aloittaa ja edistää ennen kuin riittävän huolelliset </w:t>
      </w:r>
      <w:r w:rsidRPr="00EF7275">
        <w:rPr>
          <w:i/>
          <w:szCs w:val="24"/>
        </w:rPr>
        <w:t>selvitykset seurakuntien näkemyksistä investointi</w:t>
      </w:r>
      <w:r w:rsidR="00DD6295" w:rsidRPr="00EF7275">
        <w:rPr>
          <w:i/>
          <w:szCs w:val="24"/>
        </w:rPr>
        <w:t>en ja hankkeiden tarpeellisuudesta on esitetty kirkkohallituksen täysistunnolle.</w:t>
      </w:r>
      <w:r w:rsidR="00EF7275" w:rsidRPr="00EF7275">
        <w:rPr>
          <w:i/>
          <w:szCs w:val="24"/>
        </w:rPr>
        <w:t xml:space="preserve"> </w:t>
      </w:r>
      <w:r w:rsidRPr="002F3D3B">
        <w:rPr>
          <w:i/>
          <w:szCs w:val="24"/>
        </w:rPr>
        <w:t>Lisäksi on tärkeätä arvioida mahdollisimman kattavasti ehdotettujen investointien ja hankkeiden talousvaikutukset</w:t>
      </w:r>
      <w:r w:rsidR="00DD6295">
        <w:rPr>
          <w:i/>
          <w:szCs w:val="24"/>
        </w:rPr>
        <w:t xml:space="preserve"> seurakuntatalouksille ja keskusrahastolle</w:t>
      </w:r>
      <w:r w:rsidRPr="002F3D3B">
        <w:rPr>
          <w:i/>
          <w:szCs w:val="24"/>
        </w:rPr>
        <w:t xml:space="preserve">. Haettavien säästöjen ja muiden kustannusvaikutusten arvioinnin tulee perustua realistisiin oletuksiin siitä, miten valtakunnalliset järjestelmät tullaan ottamaan käyttöön seurakunnissa tilanteessa, jossa niiden käyttöönotto perustuu vapaaehtoisuuteen eikä kirkkolainsäädännön kautta tulevaan pakkoon. </w:t>
      </w:r>
    </w:p>
    <w:p w:rsidR="002F3D3B" w:rsidRPr="002F3D3B" w:rsidRDefault="002F3D3B" w:rsidP="002F3D3B">
      <w:pPr>
        <w:autoSpaceDE w:val="0"/>
        <w:autoSpaceDN w:val="0"/>
        <w:adjustRightInd w:val="0"/>
        <w:ind w:left="1304"/>
        <w:rPr>
          <w:i/>
          <w:szCs w:val="24"/>
        </w:rPr>
      </w:pPr>
      <w:r w:rsidRPr="002F3D3B">
        <w:rPr>
          <w:i/>
          <w:szCs w:val="24"/>
        </w:rPr>
        <w:t xml:space="preserve"> </w:t>
      </w:r>
    </w:p>
    <w:p w:rsidR="00C06D5B" w:rsidRPr="009A7BA2" w:rsidRDefault="002F3D3B" w:rsidP="002F3D3B">
      <w:pPr>
        <w:autoSpaceDE w:val="0"/>
        <w:autoSpaceDN w:val="0"/>
        <w:adjustRightInd w:val="0"/>
        <w:ind w:left="1304"/>
        <w:rPr>
          <w:i/>
          <w:szCs w:val="24"/>
        </w:rPr>
      </w:pPr>
      <w:r w:rsidRPr="002F3D3B">
        <w:rPr>
          <w:i/>
          <w:szCs w:val="24"/>
        </w:rPr>
        <w:t>Talousvaliokunta pitää tärkeänä, että tietohallintohankkeita valmistellaan ja edistetään strategian mukaisesti yhdessä seurakuntien kanssa. Juuri asetetulla kirkon tietohallinnon ohjausryhmällä tulee olla aidosti arvioiva rooli</w:t>
      </w:r>
      <w:r w:rsidR="00DD6295">
        <w:rPr>
          <w:i/>
          <w:szCs w:val="24"/>
        </w:rPr>
        <w:t>.</w:t>
      </w:r>
      <w:r w:rsidR="00DA4B73">
        <w:rPr>
          <w:i/>
          <w:szCs w:val="24"/>
        </w:rPr>
        <w:t xml:space="preserve"> </w:t>
      </w:r>
      <w:r w:rsidRPr="00DD6295">
        <w:rPr>
          <w:i/>
          <w:szCs w:val="24"/>
        </w:rPr>
        <w:t xml:space="preserve">Seurakuntien näkemykset tulee kuulla riittävän kattavasti niin alueellisesti kuin eri tietojärjestelmien näkökulmasta. </w:t>
      </w:r>
      <w:r w:rsidRPr="002F3D3B">
        <w:rPr>
          <w:i/>
          <w:szCs w:val="24"/>
        </w:rPr>
        <w:t>Yhteistyön tuloksena saadaan kattavaa tietoa hankkeiden tarpeellisuudesta ja kustannusvaikutuksista sekä olemassa olevista seurakunnissa käytettävistä järjestelmistä. Huolellinen taustakartoitus mahdollistaa tällä hetkellä käytettävien järjestelmien valtakunnallisen käytön soveltuvuuden arvioinnin.</w:t>
      </w:r>
    </w:p>
    <w:p w:rsidR="00C06D5B" w:rsidRDefault="00C06D5B" w:rsidP="00667C8F">
      <w:pPr>
        <w:autoSpaceDE w:val="0"/>
        <w:autoSpaceDN w:val="0"/>
        <w:adjustRightInd w:val="0"/>
        <w:ind w:left="1304"/>
        <w:rPr>
          <w:i/>
          <w:szCs w:val="24"/>
        </w:rPr>
      </w:pPr>
    </w:p>
    <w:p w:rsidR="00053ED7" w:rsidRPr="00053ED7" w:rsidRDefault="00053ED7" w:rsidP="00770859">
      <w:pPr>
        <w:autoSpaceDE w:val="0"/>
        <w:autoSpaceDN w:val="0"/>
        <w:adjustRightInd w:val="0"/>
        <w:ind w:left="1304"/>
        <w:rPr>
          <w:b/>
          <w:szCs w:val="24"/>
        </w:rPr>
      </w:pPr>
      <w:r w:rsidRPr="00053ED7">
        <w:rPr>
          <w:b/>
          <w:szCs w:val="24"/>
        </w:rPr>
        <w:t>Rahoituslaskelma</w:t>
      </w:r>
    </w:p>
    <w:p w:rsidR="00053ED7" w:rsidRDefault="00053ED7" w:rsidP="00770859">
      <w:pPr>
        <w:autoSpaceDE w:val="0"/>
        <w:autoSpaceDN w:val="0"/>
        <w:adjustRightInd w:val="0"/>
        <w:ind w:left="1304"/>
        <w:rPr>
          <w:szCs w:val="24"/>
        </w:rPr>
      </w:pPr>
    </w:p>
    <w:p w:rsidR="00017A02" w:rsidRDefault="00017A02" w:rsidP="00770859">
      <w:pPr>
        <w:autoSpaceDE w:val="0"/>
        <w:autoSpaceDN w:val="0"/>
        <w:adjustRightInd w:val="0"/>
        <w:ind w:left="1304"/>
        <w:rPr>
          <w:szCs w:val="24"/>
        </w:rPr>
      </w:pPr>
      <w:r>
        <w:rPr>
          <w:szCs w:val="24"/>
        </w:rPr>
        <w:t xml:space="preserve">Talousarvion määrärahojen ja tuloarvioiden perusteella keskusrahaston rahavarat vähenevät 0,6 miljoonaa euroa. Talousarvion mukaan rahavarat 31.12.2017 ovat </w:t>
      </w:r>
      <w:r w:rsidR="00D255FB">
        <w:rPr>
          <w:szCs w:val="24"/>
        </w:rPr>
        <w:t xml:space="preserve">39,5 </w:t>
      </w:r>
      <w:r>
        <w:rPr>
          <w:szCs w:val="24"/>
        </w:rPr>
        <w:t>miljoonaa euroa.</w:t>
      </w:r>
    </w:p>
    <w:p w:rsidR="00663701" w:rsidRDefault="00663701" w:rsidP="00770859">
      <w:pPr>
        <w:autoSpaceDE w:val="0"/>
        <w:autoSpaceDN w:val="0"/>
        <w:adjustRightInd w:val="0"/>
        <w:ind w:left="1304"/>
        <w:rPr>
          <w:szCs w:val="24"/>
        </w:rPr>
      </w:pPr>
    </w:p>
    <w:p w:rsidR="00663701" w:rsidRPr="00663701" w:rsidRDefault="00663701" w:rsidP="00663701">
      <w:pPr>
        <w:autoSpaceDE w:val="0"/>
        <w:autoSpaceDN w:val="0"/>
        <w:adjustRightInd w:val="0"/>
        <w:ind w:left="1304"/>
        <w:rPr>
          <w:szCs w:val="24"/>
        </w:rPr>
      </w:pPr>
      <w:r>
        <w:rPr>
          <w:szCs w:val="24"/>
        </w:rPr>
        <w:t>Painetussa talousarviossa ja toiminta- ja taloussuunni</w:t>
      </w:r>
      <w:r w:rsidR="002F7E51">
        <w:rPr>
          <w:szCs w:val="24"/>
        </w:rPr>
        <w:t>telmassa rahoituslaskelman luvuissa on</w:t>
      </w:r>
      <w:r w:rsidR="00DA4B73">
        <w:rPr>
          <w:szCs w:val="24"/>
        </w:rPr>
        <w:t xml:space="preserve"> virheitä. Rahavarojen vuotuiset</w:t>
      </w:r>
      <w:r w:rsidR="002F7E51">
        <w:rPr>
          <w:szCs w:val="24"/>
        </w:rPr>
        <w:t xml:space="preserve"> muuto</w:t>
      </w:r>
      <w:r w:rsidR="00DA4B73">
        <w:rPr>
          <w:szCs w:val="24"/>
        </w:rPr>
        <w:t>kset ovat</w:t>
      </w:r>
      <w:r w:rsidR="002F7E51">
        <w:rPr>
          <w:szCs w:val="24"/>
        </w:rPr>
        <w:t xml:space="preserve"> oikea</w:t>
      </w:r>
      <w:r w:rsidR="00DA4B73">
        <w:rPr>
          <w:szCs w:val="24"/>
        </w:rPr>
        <w:t>t</w:t>
      </w:r>
      <w:r w:rsidR="002F7E51">
        <w:rPr>
          <w:szCs w:val="24"/>
        </w:rPr>
        <w:t>, mutta rahavarojen määrissä</w:t>
      </w:r>
      <w:r w:rsidR="00DA4B73">
        <w:rPr>
          <w:szCs w:val="24"/>
        </w:rPr>
        <w:t xml:space="preserve"> ja vuoden 2016 vuosikatteessa</w:t>
      </w:r>
      <w:r w:rsidR="002F7E51">
        <w:rPr>
          <w:szCs w:val="24"/>
        </w:rPr>
        <w:t xml:space="preserve"> on virheellisiä lukuja.</w:t>
      </w:r>
      <w:r w:rsidR="00DF1FBD">
        <w:rPr>
          <w:szCs w:val="24"/>
        </w:rPr>
        <w:t xml:space="preserve"> Sähköisessä versiossa luvut ovat oikeat.</w:t>
      </w:r>
      <w:r w:rsidR="00925047">
        <w:rPr>
          <w:szCs w:val="24"/>
        </w:rPr>
        <w:t xml:space="preserve"> </w:t>
      </w:r>
      <w:r w:rsidR="00DF1FBD">
        <w:rPr>
          <w:szCs w:val="24"/>
        </w:rPr>
        <w:t xml:space="preserve">Alla </w:t>
      </w:r>
      <w:r w:rsidR="00DA4B73">
        <w:rPr>
          <w:szCs w:val="24"/>
        </w:rPr>
        <w:t xml:space="preserve">rahavarojen määriin liittyvät </w:t>
      </w:r>
      <w:r w:rsidR="00DF1FBD">
        <w:rPr>
          <w:szCs w:val="24"/>
        </w:rPr>
        <w:t>korjatut luvut.</w:t>
      </w:r>
      <w:r>
        <w:rPr>
          <w:szCs w:val="24"/>
        </w:rPr>
        <w:tab/>
      </w:r>
      <w:r w:rsidRPr="00663701">
        <w:rPr>
          <w:szCs w:val="24"/>
        </w:rPr>
        <w:t xml:space="preserve"> </w:t>
      </w:r>
    </w:p>
    <w:p w:rsidR="00663701" w:rsidRDefault="00663701" w:rsidP="00663701">
      <w:pPr>
        <w:autoSpaceDE w:val="0"/>
        <w:autoSpaceDN w:val="0"/>
        <w:adjustRightInd w:val="0"/>
        <w:ind w:left="1304"/>
        <w:rPr>
          <w:szCs w:val="24"/>
        </w:rPr>
      </w:pPr>
      <w:r w:rsidRPr="00663701">
        <w:rPr>
          <w:szCs w:val="24"/>
        </w:rPr>
        <w:t xml:space="preserve">  </w:t>
      </w:r>
      <w:r>
        <w:rPr>
          <w:szCs w:val="24"/>
        </w:rPr>
        <w:tab/>
      </w:r>
      <w:r>
        <w:rPr>
          <w:szCs w:val="24"/>
        </w:rPr>
        <w:tab/>
      </w:r>
      <w:r w:rsidRPr="00663701">
        <w:rPr>
          <w:szCs w:val="24"/>
        </w:rPr>
        <w:t xml:space="preserve"> </w:t>
      </w:r>
    </w:p>
    <w:tbl>
      <w:tblPr>
        <w:tblStyle w:val="TaulukkoRuudukko"/>
        <w:tblW w:w="0" w:type="auto"/>
        <w:tblInd w:w="1304" w:type="dxa"/>
        <w:tblLook w:val="04A0" w:firstRow="1" w:lastRow="0" w:firstColumn="1" w:lastColumn="0" w:noHBand="0" w:noVBand="1"/>
      </w:tblPr>
      <w:tblGrid>
        <w:gridCol w:w="2519"/>
        <w:gridCol w:w="1161"/>
        <w:gridCol w:w="1161"/>
        <w:gridCol w:w="1161"/>
        <w:gridCol w:w="1161"/>
        <w:gridCol w:w="1161"/>
      </w:tblGrid>
      <w:tr w:rsidR="002F7E51" w:rsidTr="002F7E51">
        <w:tc>
          <w:tcPr>
            <w:tcW w:w="2519" w:type="dxa"/>
          </w:tcPr>
          <w:p w:rsidR="002F7E51" w:rsidRDefault="002F7E51" w:rsidP="00663701">
            <w:pPr>
              <w:autoSpaceDE w:val="0"/>
              <w:autoSpaceDN w:val="0"/>
              <w:adjustRightInd w:val="0"/>
              <w:rPr>
                <w:szCs w:val="24"/>
              </w:rPr>
            </w:pPr>
          </w:p>
        </w:tc>
        <w:tc>
          <w:tcPr>
            <w:tcW w:w="1161" w:type="dxa"/>
          </w:tcPr>
          <w:p w:rsidR="002F7E51" w:rsidRDefault="002F7E51" w:rsidP="00663701">
            <w:pPr>
              <w:autoSpaceDE w:val="0"/>
              <w:autoSpaceDN w:val="0"/>
              <w:adjustRightInd w:val="0"/>
              <w:rPr>
                <w:szCs w:val="24"/>
              </w:rPr>
            </w:pPr>
            <w:r>
              <w:rPr>
                <w:szCs w:val="24"/>
              </w:rPr>
              <w:t>TP 2015</w:t>
            </w:r>
          </w:p>
        </w:tc>
        <w:tc>
          <w:tcPr>
            <w:tcW w:w="1161" w:type="dxa"/>
          </w:tcPr>
          <w:p w:rsidR="002F7E51" w:rsidRDefault="002F7E51" w:rsidP="00663701">
            <w:pPr>
              <w:autoSpaceDE w:val="0"/>
              <w:autoSpaceDN w:val="0"/>
              <w:adjustRightInd w:val="0"/>
              <w:rPr>
                <w:szCs w:val="24"/>
              </w:rPr>
            </w:pPr>
            <w:r>
              <w:rPr>
                <w:szCs w:val="24"/>
              </w:rPr>
              <w:t>TA 2016</w:t>
            </w:r>
          </w:p>
        </w:tc>
        <w:tc>
          <w:tcPr>
            <w:tcW w:w="1161" w:type="dxa"/>
          </w:tcPr>
          <w:p w:rsidR="002F7E51" w:rsidRDefault="002F7E51" w:rsidP="00663701">
            <w:pPr>
              <w:autoSpaceDE w:val="0"/>
              <w:autoSpaceDN w:val="0"/>
              <w:adjustRightInd w:val="0"/>
              <w:rPr>
                <w:szCs w:val="24"/>
              </w:rPr>
            </w:pPr>
            <w:r>
              <w:rPr>
                <w:szCs w:val="24"/>
              </w:rPr>
              <w:t>TA 2017</w:t>
            </w:r>
          </w:p>
        </w:tc>
        <w:tc>
          <w:tcPr>
            <w:tcW w:w="1161" w:type="dxa"/>
          </w:tcPr>
          <w:p w:rsidR="002F7E51" w:rsidRDefault="002F7E51" w:rsidP="00663701">
            <w:pPr>
              <w:autoSpaceDE w:val="0"/>
              <w:autoSpaceDN w:val="0"/>
              <w:adjustRightInd w:val="0"/>
              <w:rPr>
                <w:szCs w:val="24"/>
              </w:rPr>
            </w:pPr>
            <w:r>
              <w:rPr>
                <w:szCs w:val="24"/>
              </w:rPr>
              <w:t>TS 2018</w:t>
            </w:r>
          </w:p>
        </w:tc>
        <w:tc>
          <w:tcPr>
            <w:tcW w:w="1161" w:type="dxa"/>
          </w:tcPr>
          <w:p w:rsidR="002F7E51" w:rsidRDefault="002F7E51" w:rsidP="00663701">
            <w:pPr>
              <w:autoSpaceDE w:val="0"/>
              <w:autoSpaceDN w:val="0"/>
              <w:adjustRightInd w:val="0"/>
              <w:rPr>
                <w:szCs w:val="24"/>
              </w:rPr>
            </w:pPr>
            <w:r>
              <w:rPr>
                <w:szCs w:val="24"/>
              </w:rPr>
              <w:t>TS 2019</w:t>
            </w:r>
          </w:p>
        </w:tc>
      </w:tr>
      <w:tr w:rsidR="002F7E51" w:rsidTr="002F7E51">
        <w:tc>
          <w:tcPr>
            <w:tcW w:w="2519" w:type="dxa"/>
          </w:tcPr>
          <w:p w:rsidR="002F7E51" w:rsidRDefault="002F7E51" w:rsidP="00663701">
            <w:pPr>
              <w:autoSpaceDE w:val="0"/>
              <w:autoSpaceDN w:val="0"/>
              <w:adjustRightInd w:val="0"/>
              <w:rPr>
                <w:szCs w:val="24"/>
              </w:rPr>
            </w:pPr>
            <w:r w:rsidRPr="00663701">
              <w:rPr>
                <w:szCs w:val="24"/>
              </w:rPr>
              <w:t>Rahavarat 31.12.</w:t>
            </w:r>
          </w:p>
        </w:tc>
        <w:tc>
          <w:tcPr>
            <w:tcW w:w="1161" w:type="dxa"/>
          </w:tcPr>
          <w:p w:rsidR="002F7E51" w:rsidRDefault="002F7E51" w:rsidP="002F7E51">
            <w:pPr>
              <w:autoSpaceDE w:val="0"/>
              <w:autoSpaceDN w:val="0"/>
              <w:adjustRightInd w:val="0"/>
              <w:jc w:val="right"/>
              <w:rPr>
                <w:szCs w:val="24"/>
              </w:rPr>
            </w:pPr>
            <w:r>
              <w:rPr>
                <w:szCs w:val="24"/>
              </w:rPr>
              <w:t>42 402</w:t>
            </w:r>
          </w:p>
        </w:tc>
        <w:tc>
          <w:tcPr>
            <w:tcW w:w="1161" w:type="dxa"/>
          </w:tcPr>
          <w:p w:rsidR="002F7E51" w:rsidRDefault="002F7E51" w:rsidP="002F7E51">
            <w:pPr>
              <w:autoSpaceDE w:val="0"/>
              <w:autoSpaceDN w:val="0"/>
              <w:adjustRightInd w:val="0"/>
              <w:jc w:val="right"/>
              <w:rPr>
                <w:szCs w:val="24"/>
              </w:rPr>
            </w:pPr>
            <w:r>
              <w:rPr>
                <w:szCs w:val="24"/>
              </w:rPr>
              <w:t>40 </w:t>
            </w:r>
            <w:r w:rsidRPr="00663701">
              <w:rPr>
                <w:szCs w:val="24"/>
              </w:rPr>
              <w:t>085</w:t>
            </w:r>
          </w:p>
        </w:tc>
        <w:tc>
          <w:tcPr>
            <w:tcW w:w="1161" w:type="dxa"/>
          </w:tcPr>
          <w:p w:rsidR="002F7E51" w:rsidRDefault="002F7E51" w:rsidP="002F7E51">
            <w:pPr>
              <w:autoSpaceDE w:val="0"/>
              <w:autoSpaceDN w:val="0"/>
              <w:adjustRightInd w:val="0"/>
              <w:jc w:val="right"/>
              <w:rPr>
                <w:szCs w:val="24"/>
              </w:rPr>
            </w:pPr>
            <w:r w:rsidRPr="00663701">
              <w:rPr>
                <w:szCs w:val="24"/>
              </w:rPr>
              <w:t>39</w:t>
            </w:r>
            <w:r>
              <w:rPr>
                <w:szCs w:val="24"/>
              </w:rPr>
              <w:t> </w:t>
            </w:r>
            <w:r w:rsidRPr="00663701">
              <w:rPr>
                <w:szCs w:val="24"/>
              </w:rPr>
              <w:t>484</w:t>
            </w:r>
          </w:p>
        </w:tc>
        <w:tc>
          <w:tcPr>
            <w:tcW w:w="1161" w:type="dxa"/>
          </w:tcPr>
          <w:p w:rsidR="002F7E51" w:rsidRDefault="002F7E51" w:rsidP="002F7E51">
            <w:pPr>
              <w:autoSpaceDE w:val="0"/>
              <w:autoSpaceDN w:val="0"/>
              <w:adjustRightInd w:val="0"/>
              <w:jc w:val="right"/>
              <w:rPr>
                <w:szCs w:val="24"/>
              </w:rPr>
            </w:pPr>
            <w:r w:rsidRPr="00663701">
              <w:rPr>
                <w:szCs w:val="24"/>
              </w:rPr>
              <w:t>39</w:t>
            </w:r>
            <w:r>
              <w:rPr>
                <w:szCs w:val="24"/>
              </w:rPr>
              <w:t> </w:t>
            </w:r>
            <w:r w:rsidRPr="00663701">
              <w:rPr>
                <w:szCs w:val="24"/>
              </w:rPr>
              <w:t>987</w:t>
            </w:r>
          </w:p>
        </w:tc>
        <w:tc>
          <w:tcPr>
            <w:tcW w:w="1161" w:type="dxa"/>
          </w:tcPr>
          <w:p w:rsidR="002F7E51" w:rsidRDefault="002F7E51" w:rsidP="002F7E51">
            <w:pPr>
              <w:autoSpaceDE w:val="0"/>
              <w:autoSpaceDN w:val="0"/>
              <w:adjustRightInd w:val="0"/>
              <w:jc w:val="right"/>
              <w:rPr>
                <w:szCs w:val="24"/>
              </w:rPr>
            </w:pPr>
            <w:r w:rsidRPr="00663701">
              <w:rPr>
                <w:szCs w:val="24"/>
              </w:rPr>
              <w:t>40 594</w:t>
            </w:r>
          </w:p>
        </w:tc>
      </w:tr>
      <w:tr w:rsidR="002F7E51" w:rsidTr="002F7E51">
        <w:tc>
          <w:tcPr>
            <w:tcW w:w="2519" w:type="dxa"/>
          </w:tcPr>
          <w:p w:rsidR="002F7E51" w:rsidRDefault="002F7E51" w:rsidP="00663701">
            <w:pPr>
              <w:autoSpaceDE w:val="0"/>
              <w:autoSpaceDN w:val="0"/>
              <w:adjustRightInd w:val="0"/>
              <w:rPr>
                <w:szCs w:val="24"/>
              </w:rPr>
            </w:pPr>
            <w:r w:rsidRPr="00663701">
              <w:rPr>
                <w:szCs w:val="24"/>
              </w:rPr>
              <w:t>Rahavarat 1.1.</w:t>
            </w:r>
          </w:p>
        </w:tc>
        <w:tc>
          <w:tcPr>
            <w:tcW w:w="1161" w:type="dxa"/>
          </w:tcPr>
          <w:p w:rsidR="002F7E51" w:rsidRDefault="002F7E51" w:rsidP="002F7E51">
            <w:pPr>
              <w:autoSpaceDE w:val="0"/>
              <w:autoSpaceDN w:val="0"/>
              <w:adjustRightInd w:val="0"/>
              <w:jc w:val="right"/>
              <w:rPr>
                <w:szCs w:val="24"/>
              </w:rPr>
            </w:pPr>
            <w:r w:rsidRPr="00663701">
              <w:rPr>
                <w:szCs w:val="24"/>
              </w:rPr>
              <w:t>41 757</w:t>
            </w:r>
          </w:p>
        </w:tc>
        <w:tc>
          <w:tcPr>
            <w:tcW w:w="1161" w:type="dxa"/>
          </w:tcPr>
          <w:p w:rsidR="002F7E51" w:rsidRDefault="002F7E51" w:rsidP="002F7E51">
            <w:pPr>
              <w:autoSpaceDE w:val="0"/>
              <w:autoSpaceDN w:val="0"/>
              <w:adjustRightInd w:val="0"/>
              <w:jc w:val="right"/>
              <w:rPr>
                <w:szCs w:val="24"/>
              </w:rPr>
            </w:pPr>
            <w:r w:rsidRPr="00663701">
              <w:rPr>
                <w:szCs w:val="24"/>
              </w:rPr>
              <w:t>42 402</w:t>
            </w:r>
          </w:p>
        </w:tc>
        <w:tc>
          <w:tcPr>
            <w:tcW w:w="1161" w:type="dxa"/>
          </w:tcPr>
          <w:p w:rsidR="002F7E51" w:rsidRDefault="002F7E51" w:rsidP="002F7E51">
            <w:pPr>
              <w:autoSpaceDE w:val="0"/>
              <w:autoSpaceDN w:val="0"/>
              <w:adjustRightInd w:val="0"/>
              <w:jc w:val="right"/>
              <w:rPr>
                <w:szCs w:val="24"/>
              </w:rPr>
            </w:pPr>
            <w:r w:rsidRPr="00663701">
              <w:rPr>
                <w:szCs w:val="24"/>
              </w:rPr>
              <w:t>40 085</w:t>
            </w:r>
          </w:p>
        </w:tc>
        <w:tc>
          <w:tcPr>
            <w:tcW w:w="1161" w:type="dxa"/>
          </w:tcPr>
          <w:p w:rsidR="002F7E51" w:rsidRDefault="002F7E51" w:rsidP="002F7E51">
            <w:pPr>
              <w:autoSpaceDE w:val="0"/>
              <w:autoSpaceDN w:val="0"/>
              <w:adjustRightInd w:val="0"/>
              <w:jc w:val="right"/>
              <w:rPr>
                <w:szCs w:val="24"/>
              </w:rPr>
            </w:pPr>
            <w:r w:rsidRPr="00663701">
              <w:rPr>
                <w:szCs w:val="24"/>
              </w:rPr>
              <w:t>39 484</w:t>
            </w:r>
          </w:p>
        </w:tc>
        <w:tc>
          <w:tcPr>
            <w:tcW w:w="1161" w:type="dxa"/>
          </w:tcPr>
          <w:p w:rsidR="002F7E51" w:rsidRDefault="002F7E51" w:rsidP="002F7E51">
            <w:pPr>
              <w:autoSpaceDE w:val="0"/>
              <w:autoSpaceDN w:val="0"/>
              <w:adjustRightInd w:val="0"/>
              <w:jc w:val="right"/>
              <w:rPr>
                <w:szCs w:val="24"/>
              </w:rPr>
            </w:pPr>
            <w:r w:rsidRPr="00663701">
              <w:rPr>
                <w:szCs w:val="24"/>
              </w:rPr>
              <w:t>39 987</w:t>
            </w:r>
          </w:p>
        </w:tc>
      </w:tr>
      <w:tr w:rsidR="002F7E51" w:rsidTr="002F7E51">
        <w:tc>
          <w:tcPr>
            <w:tcW w:w="2519" w:type="dxa"/>
          </w:tcPr>
          <w:p w:rsidR="002F7E51" w:rsidRDefault="00925047" w:rsidP="00663701">
            <w:pPr>
              <w:autoSpaceDE w:val="0"/>
              <w:autoSpaceDN w:val="0"/>
              <w:adjustRightInd w:val="0"/>
              <w:rPr>
                <w:szCs w:val="24"/>
              </w:rPr>
            </w:pPr>
            <w:r>
              <w:rPr>
                <w:szCs w:val="24"/>
              </w:rPr>
              <w:t>Rahavarojen muutos</w:t>
            </w:r>
          </w:p>
        </w:tc>
        <w:tc>
          <w:tcPr>
            <w:tcW w:w="1161" w:type="dxa"/>
          </w:tcPr>
          <w:p w:rsidR="002F7E51" w:rsidRDefault="002F7E51" w:rsidP="002F7E51">
            <w:pPr>
              <w:autoSpaceDE w:val="0"/>
              <w:autoSpaceDN w:val="0"/>
              <w:adjustRightInd w:val="0"/>
              <w:jc w:val="right"/>
              <w:rPr>
                <w:szCs w:val="24"/>
              </w:rPr>
            </w:pPr>
            <w:r w:rsidRPr="00663701">
              <w:rPr>
                <w:szCs w:val="24"/>
              </w:rPr>
              <w:t>646</w:t>
            </w:r>
          </w:p>
        </w:tc>
        <w:tc>
          <w:tcPr>
            <w:tcW w:w="1161" w:type="dxa"/>
          </w:tcPr>
          <w:p w:rsidR="002F7E51" w:rsidRDefault="002F7E51" w:rsidP="002F7E51">
            <w:pPr>
              <w:autoSpaceDE w:val="0"/>
              <w:autoSpaceDN w:val="0"/>
              <w:adjustRightInd w:val="0"/>
              <w:jc w:val="right"/>
              <w:rPr>
                <w:szCs w:val="24"/>
              </w:rPr>
            </w:pPr>
            <w:r>
              <w:rPr>
                <w:szCs w:val="24"/>
              </w:rPr>
              <w:t>−</w:t>
            </w:r>
            <w:r w:rsidRPr="00663701">
              <w:rPr>
                <w:szCs w:val="24"/>
              </w:rPr>
              <w:t>2 317</w:t>
            </w:r>
          </w:p>
        </w:tc>
        <w:tc>
          <w:tcPr>
            <w:tcW w:w="1161" w:type="dxa"/>
          </w:tcPr>
          <w:p w:rsidR="002F7E51" w:rsidRDefault="002F7E51" w:rsidP="002F7E51">
            <w:pPr>
              <w:autoSpaceDE w:val="0"/>
              <w:autoSpaceDN w:val="0"/>
              <w:adjustRightInd w:val="0"/>
              <w:jc w:val="right"/>
              <w:rPr>
                <w:szCs w:val="24"/>
              </w:rPr>
            </w:pPr>
            <w:r>
              <w:rPr>
                <w:szCs w:val="24"/>
              </w:rPr>
              <w:t>−</w:t>
            </w:r>
            <w:r w:rsidRPr="00663701">
              <w:rPr>
                <w:szCs w:val="24"/>
              </w:rPr>
              <w:t>601</w:t>
            </w:r>
            <w:r>
              <w:rPr>
                <w:szCs w:val="24"/>
              </w:rPr>
              <w:t> </w:t>
            </w:r>
          </w:p>
        </w:tc>
        <w:tc>
          <w:tcPr>
            <w:tcW w:w="1161" w:type="dxa"/>
          </w:tcPr>
          <w:p w:rsidR="002F7E51" w:rsidRDefault="002F7E51" w:rsidP="002F7E51">
            <w:pPr>
              <w:autoSpaceDE w:val="0"/>
              <w:autoSpaceDN w:val="0"/>
              <w:adjustRightInd w:val="0"/>
              <w:jc w:val="right"/>
              <w:rPr>
                <w:szCs w:val="24"/>
              </w:rPr>
            </w:pPr>
            <w:r w:rsidRPr="00663701">
              <w:rPr>
                <w:szCs w:val="24"/>
              </w:rPr>
              <w:t>503</w:t>
            </w:r>
          </w:p>
        </w:tc>
        <w:tc>
          <w:tcPr>
            <w:tcW w:w="1161" w:type="dxa"/>
          </w:tcPr>
          <w:p w:rsidR="002F7E51" w:rsidRDefault="002F7E51" w:rsidP="002F7E51">
            <w:pPr>
              <w:autoSpaceDE w:val="0"/>
              <w:autoSpaceDN w:val="0"/>
              <w:adjustRightInd w:val="0"/>
              <w:jc w:val="right"/>
              <w:rPr>
                <w:szCs w:val="24"/>
              </w:rPr>
            </w:pPr>
            <w:r w:rsidRPr="00663701">
              <w:rPr>
                <w:szCs w:val="24"/>
              </w:rPr>
              <w:t>606</w:t>
            </w:r>
          </w:p>
        </w:tc>
      </w:tr>
    </w:tbl>
    <w:p w:rsidR="002F7E51" w:rsidRDefault="002F7E51" w:rsidP="00663701">
      <w:pPr>
        <w:autoSpaceDE w:val="0"/>
        <w:autoSpaceDN w:val="0"/>
        <w:adjustRightInd w:val="0"/>
        <w:ind w:left="1304"/>
        <w:rPr>
          <w:szCs w:val="24"/>
        </w:rPr>
      </w:pPr>
    </w:p>
    <w:p w:rsidR="00053ED7" w:rsidRDefault="00053ED7" w:rsidP="00770859">
      <w:pPr>
        <w:autoSpaceDE w:val="0"/>
        <w:autoSpaceDN w:val="0"/>
        <w:adjustRightInd w:val="0"/>
        <w:ind w:left="1304"/>
        <w:rPr>
          <w:szCs w:val="24"/>
        </w:rPr>
      </w:pPr>
    </w:p>
    <w:p w:rsidR="00053ED7" w:rsidRDefault="00053ED7" w:rsidP="00770859">
      <w:pPr>
        <w:autoSpaceDE w:val="0"/>
        <w:autoSpaceDN w:val="0"/>
        <w:adjustRightInd w:val="0"/>
        <w:ind w:left="1304"/>
        <w:rPr>
          <w:szCs w:val="24"/>
        </w:rPr>
      </w:pPr>
      <w:r>
        <w:rPr>
          <w:b/>
          <w:szCs w:val="24"/>
        </w:rPr>
        <w:t>Kirkkohallituksen suunnitteluyksiköiden t</w:t>
      </w:r>
      <w:r w:rsidR="00DA4B73">
        <w:rPr>
          <w:b/>
          <w:szCs w:val="24"/>
        </w:rPr>
        <w:t>alousarviot ja toiminnan kuvaus</w:t>
      </w:r>
    </w:p>
    <w:p w:rsidR="00053ED7" w:rsidRDefault="00053ED7" w:rsidP="00770859">
      <w:pPr>
        <w:autoSpaceDE w:val="0"/>
        <w:autoSpaceDN w:val="0"/>
        <w:adjustRightInd w:val="0"/>
        <w:ind w:left="1304"/>
        <w:rPr>
          <w:szCs w:val="24"/>
        </w:rPr>
      </w:pPr>
    </w:p>
    <w:p w:rsidR="00773954" w:rsidRDefault="00773954" w:rsidP="00770859">
      <w:pPr>
        <w:autoSpaceDE w:val="0"/>
        <w:autoSpaceDN w:val="0"/>
        <w:adjustRightInd w:val="0"/>
        <w:ind w:left="1304"/>
        <w:rPr>
          <w:szCs w:val="24"/>
        </w:rPr>
      </w:pPr>
      <w:r>
        <w:rPr>
          <w:szCs w:val="24"/>
        </w:rPr>
        <w:t>Kirkkohallituksen yksiköiden talousarviomäärärahat, toiminnan kuvaukset ja tuloskortit on liitetty</w:t>
      </w:r>
      <w:r w:rsidR="006A0762">
        <w:rPr>
          <w:szCs w:val="24"/>
        </w:rPr>
        <w:t xml:space="preserve"> käsillä olevan talousarvioehdotuks</w:t>
      </w:r>
      <w:r>
        <w:rPr>
          <w:szCs w:val="24"/>
        </w:rPr>
        <w:t>en sivuille 97–182.</w:t>
      </w:r>
    </w:p>
    <w:p w:rsidR="00053ED7" w:rsidRDefault="00053ED7" w:rsidP="00770859">
      <w:pPr>
        <w:autoSpaceDE w:val="0"/>
        <w:autoSpaceDN w:val="0"/>
        <w:adjustRightInd w:val="0"/>
        <w:ind w:left="1304"/>
        <w:rPr>
          <w:szCs w:val="24"/>
        </w:rPr>
      </w:pPr>
    </w:p>
    <w:p w:rsidR="00053ED7" w:rsidRDefault="00053ED7" w:rsidP="00770859">
      <w:pPr>
        <w:autoSpaceDE w:val="0"/>
        <w:autoSpaceDN w:val="0"/>
        <w:adjustRightInd w:val="0"/>
        <w:ind w:left="1304"/>
        <w:rPr>
          <w:szCs w:val="24"/>
        </w:rPr>
      </w:pPr>
      <w:r>
        <w:rPr>
          <w:b/>
          <w:szCs w:val="24"/>
        </w:rPr>
        <w:t>Jäsenmaksut ja erityisav</w:t>
      </w:r>
      <w:r w:rsidR="0058586F">
        <w:rPr>
          <w:b/>
          <w:szCs w:val="24"/>
        </w:rPr>
        <w:t>ustukset kirkkojen kansainvälisi</w:t>
      </w:r>
      <w:r>
        <w:rPr>
          <w:b/>
          <w:szCs w:val="24"/>
        </w:rPr>
        <w:t>lle yhteistyöjärjestöille</w:t>
      </w:r>
    </w:p>
    <w:p w:rsidR="00773954" w:rsidRDefault="00773954" w:rsidP="00770859">
      <w:pPr>
        <w:autoSpaceDE w:val="0"/>
        <w:autoSpaceDN w:val="0"/>
        <w:adjustRightInd w:val="0"/>
        <w:ind w:left="1304"/>
        <w:rPr>
          <w:szCs w:val="24"/>
        </w:rPr>
      </w:pPr>
    </w:p>
    <w:p w:rsidR="00017A02" w:rsidRDefault="00017A02" w:rsidP="00770859">
      <w:pPr>
        <w:autoSpaceDE w:val="0"/>
        <w:autoSpaceDN w:val="0"/>
        <w:adjustRightInd w:val="0"/>
        <w:ind w:left="1304"/>
        <w:rPr>
          <w:szCs w:val="24"/>
        </w:rPr>
      </w:pPr>
      <w:r>
        <w:rPr>
          <w:szCs w:val="24"/>
        </w:rPr>
        <w:t>Suomen ev.lut. kirkko on jäsenenä tai osallistuu 10 kansainvälisen järjestön toimintaan. Näihin liittyviä jäsen- ja muita maksuja vuonna 2017 maksetaan</w:t>
      </w:r>
      <w:r w:rsidR="00B14885">
        <w:rPr>
          <w:szCs w:val="24"/>
        </w:rPr>
        <w:t xml:space="preserve"> 0,8</w:t>
      </w:r>
      <w:r>
        <w:rPr>
          <w:szCs w:val="24"/>
        </w:rPr>
        <w:t xml:space="preserve"> miljoonaa euroa. Suurimmat maksut ovat Luterilaiselle maailmanliitolle</w:t>
      </w:r>
      <w:r w:rsidR="00B14885">
        <w:rPr>
          <w:szCs w:val="24"/>
        </w:rPr>
        <w:t xml:space="preserve"> (LML)</w:t>
      </w:r>
      <w:r>
        <w:rPr>
          <w:szCs w:val="24"/>
        </w:rPr>
        <w:t>, Kirkkojen maailmanneuvostolle</w:t>
      </w:r>
      <w:r w:rsidR="00B14885">
        <w:rPr>
          <w:szCs w:val="24"/>
        </w:rPr>
        <w:t xml:space="preserve"> (KMN)</w:t>
      </w:r>
      <w:r>
        <w:rPr>
          <w:szCs w:val="24"/>
        </w:rPr>
        <w:t xml:space="preserve"> ja Euroopan kirkkojen konferenssille</w:t>
      </w:r>
      <w:r w:rsidR="00B14885">
        <w:rPr>
          <w:szCs w:val="24"/>
        </w:rPr>
        <w:t xml:space="preserve"> (EKK)</w:t>
      </w:r>
      <w:r>
        <w:rPr>
          <w:szCs w:val="24"/>
        </w:rPr>
        <w:t>.</w:t>
      </w:r>
    </w:p>
    <w:p w:rsidR="0058586F" w:rsidRDefault="0058586F" w:rsidP="00770859">
      <w:pPr>
        <w:autoSpaceDE w:val="0"/>
        <w:autoSpaceDN w:val="0"/>
        <w:adjustRightInd w:val="0"/>
        <w:ind w:left="1304"/>
        <w:rPr>
          <w:szCs w:val="24"/>
        </w:rPr>
      </w:pPr>
    </w:p>
    <w:p w:rsidR="0058586F" w:rsidRPr="0058586F" w:rsidRDefault="0058586F" w:rsidP="00770859">
      <w:pPr>
        <w:autoSpaceDE w:val="0"/>
        <w:autoSpaceDN w:val="0"/>
        <w:adjustRightInd w:val="0"/>
        <w:ind w:left="1304"/>
        <w:rPr>
          <w:b/>
          <w:szCs w:val="24"/>
        </w:rPr>
      </w:pPr>
      <w:r w:rsidRPr="0058586F">
        <w:rPr>
          <w:b/>
          <w:szCs w:val="24"/>
        </w:rPr>
        <w:t>Kiinteistöt</w:t>
      </w:r>
    </w:p>
    <w:p w:rsidR="0058586F" w:rsidRDefault="0058586F" w:rsidP="00770859">
      <w:pPr>
        <w:autoSpaceDE w:val="0"/>
        <w:autoSpaceDN w:val="0"/>
        <w:adjustRightInd w:val="0"/>
        <w:ind w:left="1304"/>
        <w:rPr>
          <w:szCs w:val="24"/>
        </w:rPr>
      </w:pPr>
    </w:p>
    <w:p w:rsidR="00663701" w:rsidRPr="00663701" w:rsidRDefault="00663701" w:rsidP="00663701">
      <w:pPr>
        <w:autoSpaceDE w:val="0"/>
        <w:autoSpaceDN w:val="0"/>
        <w:adjustRightInd w:val="0"/>
        <w:ind w:left="1304"/>
        <w:rPr>
          <w:i/>
          <w:szCs w:val="24"/>
        </w:rPr>
      </w:pPr>
      <w:r w:rsidRPr="00663701">
        <w:rPr>
          <w:i/>
          <w:szCs w:val="24"/>
        </w:rPr>
        <w:t>Talousvaliokunnan kannanotto</w:t>
      </w:r>
    </w:p>
    <w:p w:rsidR="00663701" w:rsidRPr="00663701" w:rsidRDefault="00663701" w:rsidP="00663701">
      <w:pPr>
        <w:autoSpaceDE w:val="0"/>
        <w:autoSpaceDN w:val="0"/>
        <w:adjustRightInd w:val="0"/>
        <w:ind w:left="1304"/>
        <w:rPr>
          <w:i/>
          <w:szCs w:val="24"/>
        </w:rPr>
      </w:pPr>
    </w:p>
    <w:p w:rsidR="00663701" w:rsidRDefault="00663701" w:rsidP="00FA761A">
      <w:pPr>
        <w:autoSpaceDE w:val="0"/>
        <w:autoSpaceDN w:val="0"/>
        <w:adjustRightInd w:val="0"/>
        <w:ind w:left="1304"/>
        <w:rPr>
          <w:i/>
          <w:szCs w:val="24"/>
        </w:rPr>
      </w:pPr>
      <w:r w:rsidRPr="00663701">
        <w:rPr>
          <w:i/>
          <w:szCs w:val="24"/>
        </w:rPr>
        <w:t>Talousarviossa olisi tarpeellist</w:t>
      </w:r>
      <w:r w:rsidR="00FA761A">
        <w:rPr>
          <w:i/>
          <w:szCs w:val="24"/>
        </w:rPr>
        <w:t>a koota yhteen kirkkohallituksen</w:t>
      </w:r>
      <w:r w:rsidRPr="00663701">
        <w:rPr>
          <w:i/>
          <w:szCs w:val="24"/>
        </w:rPr>
        <w:t xml:space="preserve"> ja hiippakuntien </w:t>
      </w:r>
      <w:r w:rsidR="00107F1B">
        <w:rPr>
          <w:i/>
          <w:szCs w:val="24"/>
        </w:rPr>
        <w:t>kaikki kiinteistökulut</w:t>
      </w:r>
      <w:r w:rsidR="00FA761A">
        <w:rPr>
          <w:i/>
          <w:szCs w:val="24"/>
        </w:rPr>
        <w:t>.</w:t>
      </w:r>
    </w:p>
    <w:p w:rsidR="00FA761A" w:rsidRDefault="00FA761A" w:rsidP="00FA761A">
      <w:pPr>
        <w:autoSpaceDE w:val="0"/>
        <w:autoSpaceDN w:val="0"/>
        <w:adjustRightInd w:val="0"/>
        <w:ind w:left="1304"/>
        <w:rPr>
          <w:szCs w:val="24"/>
        </w:rPr>
      </w:pPr>
    </w:p>
    <w:p w:rsidR="00925047" w:rsidRDefault="00925047" w:rsidP="00FA761A">
      <w:pPr>
        <w:autoSpaceDE w:val="0"/>
        <w:autoSpaceDN w:val="0"/>
        <w:adjustRightInd w:val="0"/>
        <w:ind w:left="1304"/>
        <w:rPr>
          <w:szCs w:val="24"/>
        </w:rPr>
      </w:pPr>
    </w:p>
    <w:p w:rsidR="00FA761A" w:rsidRPr="00925047" w:rsidRDefault="00FA761A" w:rsidP="00FA761A">
      <w:pPr>
        <w:autoSpaceDE w:val="0"/>
        <w:autoSpaceDN w:val="0"/>
        <w:adjustRightInd w:val="0"/>
        <w:ind w:left="1304"/>
        <w:rPr>
          <w:b/>
          <w:szCs w:val="24"/>
        </w:rPr>
      </w:pPr>
      <w:r w:rsidRPr="00925047">
        <w:rPr>
          <w:b/>
          <w:szCs w:val="24"/>
        </w:rPr>
        <w:t>Talousvaliokunnan kannanotto päätösesitykseen</w:t>
      </w:r>
    </w:p>
    <w:p w:rsidR="00FA761A" w:rsidRPr="00107F1B" w:rsidRDefault="00FA761A" w:rsidP="00FA761A">
      <w:pPr>
        <w:autoSpaceDE w:val="0"/>
        <w:autoSpaceDN w:val="0"/>
        <w:adjustRightInd w:val="0"/>
        <w:ind w:left="1304"/>
        <w:rPr>
          <w:i/>
          <w:szCs w:val="24"/>
        </w:rPr>
      </w:pPr>
    </w:p>
    <w:p w:rsidR="00FA761A" w:rsidRDefault="00107F1B" w:rsidP="00FA761A">
      <w:pPr>
        <w:autoSpaceDE w:val="0"/>
        <w:autoSpaceDN w:val="0"/>
        <w:adjustRightInd w:val="0"/>
        <w:ind w:left="1304"/>
        <w:rPr>
          <w:i/>
          <w:szCs w:val="24"/>
        </w:rPr>
      </w:pPr>
      <w:r>
        <w:rPr>
          <w:i/>
          <w:szCs w:val="24"/>
        </w:rPr>
        <w:t>Kirkkolaista on poistettu</w:t>
      </w:r>
      <w:r w:rsidR="00FA761A" w:rsidRPr="00107F1B">
        <w:rPr>
          <w:i/>
          <w:szCs w:val="24"/>
        </w:rPr>
        <w:t xml:space="preserve"> mahdol</w:t>
      </w:r>
      <w:r>
        <w:rPr>
          <w:i/>
          <w:szCs w:val="24"/>
        </w:rPr>
        <w:t>lisuus</w:t>
      </w:r>
      <w:r w:rsidR="00FA761A" w:rsidRPr="00107F1B">
        <w:rPr>
          <w:i/>
          <w:szCs w:val="24"/>
        </w:rPr>
        <w:t xml:space="preserve"> lisämaksun perimi</w:t>
      </w:r>
      <w:r>
        <w:rPr>
          <w:i/>
          <w:szCs w:val="24"/>
        </w:rPr>
        <w:t>seen, j</w:t>
      </w:r>
      <w:r w:rsidR="00FA761A" w:rsidRPr="00107F1B">
        <w:rPr>
          <w:i/>
          <w:szCs w:val="24"/>
        </w:rPr>
        <w:t>oten ki</w:t>
      </w:r>
      <w:r>
        <w:rPr>
          <w:i/>
          <w:szCs w:val="24"/>
        </w:rPr>
        <w:t>r</w:t>
      </w:r>
      <w:r w:rsidR="00FA761A" w:rsidRPr="00107F1B">
        <w:rPr>
          <w:i/>
          <w:szCs w:val="24"/>
        </w:rPr>
        <w:t>kkohallituksen</w:t>
      </w:r>
      <w:r>
        <w:rPr>
          <w:i/>
          <w:szCs w:val="24"/>
        </w:rPr>
        <w:t xml:space="preserve"> </w:t>
      </w:r>
      <w:r w:rsidR="00FA761A" w:rsidRPr="00107F1B">
        <w:rPr>
          <w:i/>
          <w:szCs w:val="24"/>
        </w:rPr>
        <w:t>päätösesityksen kohta kaksi on tarpeeton.</w:t>
      </w:r>
    </w:p>
    <w:p w:rsidR="00925047" w:rsidRDefault="00925047" w:rsidP="00FA761A">
      <w:pPr>
        <w:autoSpaceDE w:val="0"/>
        <w:autoSpaceDN w:val="0"/>
        <w:adjustRightInd w:val="0"/>
        <w:ind w:left="1304"/>
        <w:rPr>
          <w:i/>
          <w:szCs w:val="24"/>
        </w:rPr>
      </w:pPr>
    </w:p>
    <w:p w:rsidR="00925047" w:rsidRDefault="00925047" w:rsidP="00FA761A">
      <w:pPr>
        <w:autoSpaceDE w:val="0"/>
        <w:autoSpaceDN w:val="0"/>
        <w:adjustRightInd w:val="0"/>
        <w:ind w:left="1304"/>
        <w:rPr>
          <w:i/>
          <w:szCs w:val="24"/>
        </w:rPr>
      </w:pPr>
      <w:r>
        <w:rPr>
          <w:i/>
          <w:szCs w:val="24"/>
        </w:rPr>
        <w:t>Talousvaliokunnan tekemillä määrärahamuutosesityksillä ei ole vaikutusta tuloslaskelmaan eikä rahoituslaskelmaan.</w:t>
      </w:r>
    </w:p>
    <w:p w:rsidR="005D4AE4" w:rsidRDefault="005D4AE4" w:rsidP="00FA761A">
      <w:pPr>
        <w:autoSpaceDE w:val="0"/>
        <w:autoSpaceDN w:val="0"/>
        <w:adjustRightInd w:val="0"/>
        <w:ind w:left="1304"/>
        <w:rPr>
          <w:i/>
          <w:szCs w:val="24"/>
        </w:rPr>
      </w:pPr>
    </w:p>
    <w:p w:rsidR="00925047" w:rsidRDefault="00925047">
      <w:pPr>
        <w:spacing w:after="160" w:line="259" w:lineRule="auto"/>
        <w:rPr>
          <w:b/>
        </w:rPr>
      </w:pPr>
      <w:r>
        <w:rPr>
          <w:b/>
        </w:rPr>
        <w:br w:type="page"/>
      </w:r>
    </w:p>
    <w:p w:rsidR="00770859" w:rsidRPr="00B72AF7" w:rsidRDefault="00770859" w:rsidP="00770859">
      <w:pPr>
        <w:autoSpaceDE w:val="0"/>
        <w:autoSpaceDN w:val="0"/>
        <w:adjustRightInd w:val="0"/>
        <w:ind w:left="1304"/>
        <w:rPr>
          <w:b/>
        </w:rPr>
      </w:pPr>
      <w:r w:rsidRPr="00B72AF7">
        <w:rPr>
          <w:b/>
        </w:rPr>
        <w:t>Talousvaliokunnan esitys</w:t>
      </w:r>
    </w:p>
    <w:p w:rsidR="00770859" w:rsidRPr="00B72AF7" w:rsidRDefault="00770859" w:rsidP="00770859">
      <w:pPr>
        <w:ind w:left="1304"/>
      </w:pPr>
    </w:p>
    <w:p w:rsidR="00770859" w:rsidRPr="00B72AF7" w:rsidRDefault="00770859" w:rsidP="00770859">
      <w:pPr>
        <w:ind w:left="2608" w:hanging="1304"/>
      </w:pPr>
      <w:r w:rsidRPr="00B72AF7">
        <w:t>Talousvaliokunta esittää, että kirkolliskokous päättää</w:t>
      </w:r>
    </w:p>
    <w:p w:rsidR="00770859" w:rsidRPr="00B72AF7" w:rsidRDefault="00770859" w:rsidP="00770859">
      <w:pPr>
        <w:ind w:left="2608" w:hanging="1304"/>
      </w:pPr>
    </w:p>
    <w:p w:rsidR="00770859" w:rsidRPr="00B72AF7" w:rsidRDefault="00162933" w:rsidP="00770859">
      <w:pPr>
        <w:ind w:left="2608" w:hanging="1304"/>
        <w:rPr>
          <w:b/>
          <w:i/>
        </w:rPr>
      </w:pPr>
      <w:r>
        <w:rPr>
          <w:b/>
          <w:i/>
        </w:rPr>
        <w:t>Kirkon yhteinen toiminta</w:t>
      </w:r>
    </w:p>
    <w:p w:rsidR="00770859" w:rsidRPr="00B72AF7" w:rsidRDefault="00770859" w:rsidP="00770859">
      <w:pPr>
        <w:ind w:left="2608" w:hanging="1304"/>
        <w:rPr>
          <w:b/>
        </w:rPr>
      </w:pPr>
    </w:p>
    <w:p w:rsidR="00770859" w:rsidRPr="00B72AF7" w:rsidRDefault="00162933" w:rsidP="00162933">
      <w:pPr>
        <w:pStyle w:val="Luettelokappale"/>
        <w:numPr>
          <w:ilvl w:val="0"/>
          <w:numId w:val="1"/>
        </w:numPr>
      </w:pPr>
      <w:r>
        <w:t>vahvistaa vuodeksi</w:t>
      </w:r>
      <w:r w:rsidRPr="00162933">
        <w:t xml:space="preserve"> 2017 laskennallisen kirkollisveron perusteella määräytyvän perusmaksun suuruudeksi 7,5 %,</w:t>
      </w:r>
    </w:p>
    <w:p w:rsidR="00770859" w:rsidRDefault="00770859" w:rsidP="00770859">
      <w:pPr>
        <w:ind w:left="2608" w:hanging="1304"/>
      </w:pPr>
    </w:p>
    <w:p w:rsidR="00770859" w:rsidRPr="00B72AF7" w:rsidRDefault="00770859" w:rsidP="00770859">
      <w:pPr>
        <w:ind w:left="2608" w:hanging="1304"/>
        <w:rPr>
          <w:b/>
          <w:i/>
        </w:rPr>
      </w:pPr>
      <w:r w:rsidRPr="00B72AF7">
        <w:rPr>
          <w:b/>
          <w:i/>
        </w:rPr>
        <w:t>Kirkon palvelukeskus</w:t>
      </w:r>
    </w:p>
    <w:p w:rsidR="00770859" w:rsidRPr="00B72AF7" w:rsidRDefault="00770859" w:rsidP="00770859">
      <w:pPr>
        <w:ind w:left="2608" w:hanging="1304"/>
        <w:rPr>
          <w:b/>
        </w:rPr>
      </w:pPr>
    </w:p>
    <w:p w:rsidR="00770859" w:rsidRPr="00B72AF7" w:rsidRDefault="00770859" w:rsidP="00770859">
      <w:pPr>
        <w:numPr>
          <w:ilvl w:val="0"/>
          <w:numId w:val="1"/>
        </w:numPr>
      </w:pPr>
      <w:r w:rsidRPr="00B72AF7">
        <w:t>vahvistaa, että kirkon palvelukeskuksen palvelumaksut määräytyvät seuraavasti:</w:t>
      </w:r>
    </w:p>
    <w:p w:rsidR="00770859" w:rsidRPr="00B72AF7" w:rsidRDefault="00770859" w:rsidP="006A0762">
      <w:pPr>
        <w:numPr>
          <w:ilvl w:val="0"/>
          <w:numId w:val="6"/>
        </w:numPr>
      </w:pPr>
      <w:r w:rsidRPr="00B72AF7">
        <w:t>hinnoittelu tapahtuu omakustannushinnoitteluna tavoitetilan 2017 mukaisesti</w:t>
      </w:r>
      <w:r>
        <w:t xml:space="preserve"> siten</w:t>
      </w:r>
      <w:r w:rsidRPr="00B72AF7">
        <w:t>,</w:t>
      </w:r>
      <w:r>
        <w:t xml:space="preserve"> että vuodesta 2018 alkaen hinnoittelussa ei oteta huomioon palvelukeskuksen vuosien 2012–2017 aikana syntynyttä alijäämää,</w:t>
      </w:r>
    </w:p>
    <w:p w:rsidR="00770859" w:rsidRDefault="00770859" w:rsidP="006A0762">
      <w:pPr>
        <w:numPr>
          <w:ilvl w:val="0"/>
          <w:numId w:val="6"/>
        </w:numPr>
      </w:pPr>
      <w:r w:rsidRPr="00B72AF7">
        <w:t>yksikköhinnat ovat kaikille asiakkaille samat</w:t>
      </w:r>
      <w:r>
        <w:t>, joista kirkon palvelukeskuksen johtokunta voi myöntää alennusta, jos palvelukeskuksen taholta tapahtuu olennainen sopimusrikkomus,</w:t>
      </w:r>
    </w:p>
    <w:p w:rsidR="00770859" w:rsidRPr="00B72AF7" w:rsidRDefault="00770859" w:rsidP="006A0762">
      <w:pPr>
        <w:numPr>
          <w:ilvl w:val="0"/>
          <w:numId w:val="6"/>
        </w:numPr>
      </w:pPr>
      <w:r w:rsidRPr="00B72AF7">
        <w:t>asiakas maksaa saamansa palvelut omien suoritemääriensä mukaisesti,</w:t>
      </w:r>
    </w:p>
    <w:p w:rsidR="00770859" w:rsidRPr="00B72AF7" w:rsidRDefault="00770859" w:rsidP="00770859">
      <w:pPr>
        <w:ind w:left="2608" w:hanging="1304"/>
      </w:pPr>
    </w:p>
    <w:p w:rsidR="00770859" w:rsidRPr="00B72AF7" w:rsidRDefault="00770859" w:rsidP="00770859">
      <w:pPr>
        <w:ind w:left="2608" w:hanging="1304"/>
        <w:rPr>
          <w:b/>
          <w:i/>
        </w:rPr>
      </w:pPr>
      <w:r w:rsidRPr="00B72AF7">
        <w:rPr>
          <w:b/>
          <w:i/>
        </w:rPr>
        <w:t>Kirkon keskusrahasto</w:t>
      </w:r>
    </w:p>
    <w:p w:rsidR="00770859" w:rsidRPr="00B72AF7" w:rsidRDefault="00770859" w:rsidP="00770859">
      <w:pPr>
        <w:ind w:left="2608" w:hanging="1304"/>
        <w:rPr>
          <w:b/>
        </w:rPr>
      </w:pPr>
    </w:p>
    <w:p w:rsidR="008B3337" w:rsidRDefault="00770859" w:rsidP="00770859">
      <w:pPr>
        <w:numPr>
          <w:ilvl w:val="0"/>
          <w:numId w:val="1"/>
        </w:numPr>
      </w:pPr>
      <w:r>
        <w:t xml:space="preserve">hyväksyä </w:t>
      </w:r>
      <w:r w:rsidR="00C5223E">
        <w:t>kirkkohallituksen esitys</w:t>
      </w:r>
      <w:r w:rsidRPr="00B72AF7">
        <w:t xml:space="preserve"> (nro </w:t>
      </w:r>
      <w:r w:rsidR="007F11E7">
        <w:t>5</w:t>
      </w:r>
      <w:r w:rsidRPr="00B72AF7">
        <w:t>/201</w:t>
      </w:r>
      <w:r w:rsidR="007F11E7">
        <w:t>6</w:t>
      </w:r>
      <w:r w:rsidRPr="00B72AF7">
        <w:t>) kirkon keskusrahaston talousarvioksi vuodeksi 201</w:t>
      </w:r>
      <w:r w:rsidR="007F11E7">
        <w:t>7</w:t>
      </w:r>
      <w:r w:rsidRPr="00B72AF7">
        <w:t xml:space="preserve"> sekä toiminta- ja taloussuunnitelmaksi vuosiksi 201</w:t>
      </w:r>
      <w:r w:rsidR="007F11E7">
        <w:t>7</w:t>
      </w:r>
      <w:r w:rsidRPr="00B72AF7">
        <w:t>–201</w:t>
      </w:r>
      <w:r w:rsidR="008B3337">
        <w:t xml:space="preserve">9 </w:t>
      </w:r>
      <w:r w:rsidR="00126709">
        <w:t xml:space="preserve">muutettuna </w:t>
      </w:r>
      <w:r w:rsidR="008B3337">
        <w:t>mietinnön kannanotoissa</w:t>
      </w:r>
      <w:r w:rsidR="005D5D7A">
        <w:t xml:space="preserve"> ilmenev</w:t>
      </w:r>
      <w:r w:rsidR="00126709">
        <w:t>in perustein seuraavasti</w:t>
      </w:r>
    </w:p>
    <w:p w:rsidR="008B3337" w:rsidRDefault="008B3337" w:rsidP="006A0762">
      <w:pPr>
        <w:numPr>
          <w:ilvl w:val="1"/>
          <w:numId w:val="5"/>
        </w:numPr>
      </w:pPr>
      <w:r>
        <w:t>kirkon tulevaisuuskomitea -strategiseen hankkeeseen varataan 50 000 euron määräraha,</w:t>
      </w:r>
    </w:p>
    <w:p w:rsidR="008B3337" w:rsidRDefault="008B3337" w:rsidP="006A0762">
      <w:pPr>
        <w:numPr>
          <w:ilvl w:val="1"/>
          <w:numId w:val="5"/>
        </w:numPr>
      </w:pPr>
      <w:r>
        <w:t>varautuminen SOTE- ja maakuntauudistukseen -strategiseen hankkeeseen varataan 50 000 euron määräraha ja</w:t>
      </w:r>
    </w:p>
    <w:p w:rsidR="008B3337" w:rsidRDefault="008B3337" w:rsidP="006A0762">
      <w:pPr>
        <w:numPr>
          <w:ilvl w:val="1"/>
          <w:numId w:val="5"/>
        </w:numPr>
      </w:pPr>
      <w:r>
        <w:t>kohtaan muut järjestöavustukset varataan 200 000 euron määräraha</w:t>
      </w:r>
      <w:r w:rsidR="008527CF">
        <w:t xml:space="preserve"> jaettavaksi järjestöille kannanotossa ilmenevin perustein</w:t>
      </w:r>
      <w:r w:rsidR="00126709">
        <w:t>.</w:t>
      </w:r>
    </w:p>
    <w:p w:rsidR="00162933" w:rsidRDefault="00162933" w:rsidP="00770859">
      <w:pPr>
        <w:ind w:left="1304"/>
      </w:pPr>
    </w:p>
    <w:p w:rsidR="00126709" w:rsidRDefault="00126709" w:rsidP="00770859">
      <w:pPr>
        <w:ind w:left="1304"/>
      </w:pPr>
    </w:p>
    <w:p w:rsidR="00770859" w:rsidRDefault="005D5D7A" w:rsidP="00770859">
      <w:pPr>
        <w:ind w:left="1304"/>
      </w:pPr>
      <w:r>
        <w:t>Turussa 9</w:t>
      </w:r>
      <w:r w:rsidR="00770859">
        <w:t>.</w:t>
      </w:r>
      <w:r w:rsidR="00770859" w:rsidRPr="00B72AF7">
        <w:t xml:space="preserve"> päivänä marraskuuta 201</w:t>
      </w:r>
      <w:r w:rsidR="007F11E7">
        <w:t>6</w:t>
      </w:r>
    </w:p>
    <w:p w:rsidR="00770859" w:rsidRDefault="00770859" w:rsidP="00770859">
      <w:pPr>
        <w:ind w:left="1304"/>
      </w:pPr>
    </w:p>
    <w:p w:rsidR="00770859" w:rsidRDefault="00770859" w:rsidP="00770859">
      <w:pPr>
        <w:ind w:left="1304"/>
      </w:pPr>
      <w:r w:rsidRPr="00B72AF7">
        <w:t>Talousvaliokunnan puolesta</w:t>
      </w:r>
    </w:p>
    <w:p w:rsidR="00770859" w:rsidRDefault="00770859" w:rsidP="00770859">
      <w:pPr>
        <w:ind w:left="1304"/>
      </w:pPr>
    </w:p>
    <w:p w:rsidR="00770859" w:rsidRDefault="00770859" w:rsidP="00770859">
      <w:pPr>
        <w:ind w:left="1304"/>
      </w:pPr>
    </w:p>
    <w:p w:rsidR="00770859" w:rsidRDefault="00770859" w:rsidP="00770859">
      <w:pPr>
        <w:ind w:left="1304"/>
      </w:pPr>
    </w:p>
    <w:p w:rsidR="00770859" w:rsidRPr="00B72AF7" w:rsidRDefault="007F11E7" w:rsidP="00770859">
      <w:pPr>
        <w:ind w:left="1304"/>
      </w:pPr>
      <w:r>
        <w:t>Tapio Tähtinen</w:t>
      </w:r>
      <w:r w:rsidR="00770859" w:rsidRPr="00B72AF7">
        <w:tab/>
      </w:r>
      <w:r w:rsidR="00770859" w:rsidRPr="00B72AF7">
        <w:tab/>
        <w:t>Pasi Perander</w:t>
      </w:r>
    </w:p>
    <w:p w:rsidR="00770859" w:rsidRDefault="00770859" w:rsidP="00770859">
      <w:pPr>
        <w:ind w:left="1304"/>
      </w:pPr>
      <w:r>
        <w:t>puheenjohtaja</w:t>
      </w:r>
      <w:r>
        <w:tab/>
      </w:r>
      <w:r w:rsidRPr="00B72AF7">
        <w:tab/>
        <w:t>sihteeri</w:t>
      </w:r>
    </w:p>
    <w:p w:rsidR="00770859" w:rsidRDefault="00770859" w:rsidP="00770859">
      <w:pPr>
        <w:autoSpaceDE w:val="0"/>
        <w:autoSpaceDN w:val="0"/>
        <w:adjustRightInd w:val="0"/>
        <w:ind w:left="1304"/>
        <w:rPr>
          <w:szCs w:val="24"/>
        </w:rPr>
      </w:pPr>
    </w:p>
    <w:p w:rsidR="00B21BAB" w:rsidRDefault="00B21BAB" w:rsidP="00770859">
      <w:pPr>
        <w:autoSpaceDE w:val="0"/>
        <w:autoSpaceDN w:val="0"/>
        <w:adjustRightInd w:val="0"/>
        <w:ind w:left="1304"/>
        <w:rPr>
          <w:szCs w:val="24"/>
        </w:rPr>
      </w:pPr>
    </w:p>
    <w:p w:rsidR="00B21BAB" w:rsidRPr="004519A4" w:rsidRDefault="00B21BAB" w:rsidP="00770859">
      <w:pPr>
        <w:autoSpaceDE w:val="0"/>
        <w:autoSpaceDN w:val="0"/>
        <w:adjustRightInd w:val="0"/>
        <w:ind w:left="1304"/>
        <w:rPr>
          <w:szCs w:val="24"/>
        </w:rPr>
      </w:pPr>
    </w:p>
    <w:p w:rsidR="000A7F67" w:rsidRDefault="00B21BAB" w:rsidP="00773954">
      <w:pPr>
        <w:ind w:left="1304"/>
      </w:pPr>
      <w:r>
        <w:t>Asian käsittelyyn ovat ottaneet osaa puheenjohtaja Tähtinen sekä jäsenet Aakula, Hautala, Jalava A., Koskelo, Kuikka, Leppiniemi, Loikkanen, Malinen, Mäkinen A, Ojala, Rajala, Salmi, Silfverhuth,</w:t>
      </w:r>
      <w:r w:rsidR="00773954">
        <w:t xml:space="preserve"> Sorvari, Westerlund ja Ylinen.</w:t>
      </w:r>
    </w:p>
    <w:sectPr w:rsidR="000A7F67" w:rsidSect="000B5203">
      <w:headerReference w:type="default" r:id="rId7"/>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B08" w:rsidRDefault="00AC1B08" w:rsidP="001F4036">
      <w:r>
        <w:separator/>
      </w:r>
    </w:p>
  </w:endnote>
  <w:endnote w:type="continuationSeparator" w:id="0">
    <w:p w:rsidR="00AC1B08" w:rsidRDefault="00AC1B08" w:rsidP="001F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B08" w:rsidRDefault="00AC1B08" w:rsidP="001F4036">
      <w:r>
        <w:separator/>
      </w:r>
    </w:p>
  </w:footnote>
  <w:footnote w:type="continuationSeparator" w:id="0">
    <w:p w:rsidR="00AC1B08" w:rsidRDefault="00AC1B08" w:rsidP="001F4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794189"/>
      <w:docPartObj>
        <w:docPartGallery w:val="Page Numbers (Top of Page)"/>
        <w:docPartUnique/>
      </w:docPartObj>
    </w:sdtPr>
    <w:sdtContent>
      <w:p w:rsidR="006B1825" w:rsidRDefault="006B1825">
        <w:pPr>
          <w:pStyle w:val="Yltunniste"/>
          <w:jc w:val="center"/>
        </w:pPr>
        <w:r>
          <w:fldChar w:fldCharType="begin"/>
        </w:r>
        <w:r>
          <w:instrText>PAGE   \* MERGEFORMAT</w:instrText>
        </w:r>
        <w:r>
          <w:fldChar w:fldCharType="separate"/>
        </w:r>
        <w:r w:rsidR="00085212">
          <w:rPr>
            <w:noProof/>
          </w:rPr>
          <w:t>18</w:t>
        </w:r>
        <w:r>
          <w:fldChar w:fldCharType="end"/>
        </w:r>
      </w:p>
    </w:sdtContent>
  </w:sdt>
  <w:p w:rsidR="006B1825" w:rsidRDefault="006B182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1DE"/>
    <w:multiLevelType w:val="hybridMultilevel"/>
    <w:tmpl w:val="74381178"/>
    <w:lvl w:ilvl="0" w:tplc="040B0017">
      <w:start w:val="1"/>
      <w:numFmt w:val="lowerLetter"/>
      <w:lvlText w:val="%1)"/>
      <w:lvlJc w:val="left"/>
      <w:pPr>
        <w:ind w:left="2384" w:hanging="360"/>
      </w:pPr>
    </w:lvl>
    <w:lvl w:ilvl="1" w:tplc="040B0019">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 w15:restartNumberingAfterBreak="0">
    <w:nsid w:val="10897F33"/>
    <w:multiLevelType w:val="hybridMultilevel"/>
    <w:tmpl w:val="CD74739A"/>
    <w:lvl w:ilvl="0" w:tplc="040B000F">
      <w:start w:val="1"/>
      <w:numFmt w:val="decimal"/>
      <w:lvlText w:val="%1."/>
      <w:lvlJc w:val="left"/>
      <w:pPr>
        <w:ind w:left="1664" w:hanging="360"/>
      </w:pPr>
      <w:rPr>
        <w:rFonts w:hint="default"/>
        <w:color w:val="auto"/>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414C35A1"/>
    <w:multiLevelType w:val="hybridMultilevel"/>
    <w:tmpl w:val="5510DDF4"/>
    <w:lvl w:ilvl="0" w:tplc="13D42DB2">
      <w:start w:val="5"/>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65941EFF"/>
    <w:multiLevelType w:val="hybridMultilevel"/>
    <w:tmpl w:val="B1CEC91E"/>
    <w:lvl w:ilvl="0" w:tplc="040B0017">
      <w:start w:val="1"/>
      <w:numFmt w:val="lowerLetter"/>
      <w:lvlText w:val="%1)"/>
      <w:lvlJc w:val="left"/>
      <w:pPr>
        <w:ind w:left="2384" w:hanging="360"/>
      </w:pPr>
    </w:lvl>
    <w:lvl w:ilvl="1" w:tplc="040B0019">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4" w15:restartNumberingAfterBreak="0">
    <w:nsid w:val="75CB3913"/>
    <w:multiLevelType w:val="hybridMultilevel"/>
    <w:tmpl w:val="B3741AFE"/>
    <w:lvl w:ilvl="0" w:tplc="040B000F">
      <w:start w:val="1"/>
      <w:numFmt w:val="decimal"/>
      <w:lvlText w:val="%1."/>
      <w:lvlJc w:val="left"/>
      <w:pPr>
        <w:ind w:left="1664" w:hanging="360"/>
      </w:pPr>
      <w:rPr>
        <w:rFonts w:hint="default"/>
        <w:color w:val="auto"/>
      </w:rPr>
    </w:lvl>
    <w:lvl w:ilvl="1" w:tplc="040B0017">
      <w:start w:val="1"/>
      <w:numFmt w:val="lowerLetter"/>
      <w:lvlText w:val="%2)"/>
      <w:lvlJc w:val="left"/>
      <w:pPr>
        <w:ind w:left="2384" w:hanging="360"/>
      </w:pPr>
      <w:rPr>
        <w:rFonts w:hint="default"/>
      </w:r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7A1E326F"/>
    <w:multiLevelType w:val="hybridMultilevel"/>
    <w:tmpl w:val="F3640516"/>
    <w:lvl w:ilvl="0" w:tplc="040B000F">
      <w:start w:val="1"/>
      <w:numFmt w:val="decimal"/>
      <w:lvlText w:val="%1."/>
      <w:lvlJc w:val="left"/>
      <w:pPr>
        <w:ind w:left="1664" w:hanging="360"/>
      </w:pPr>
      <w:rPr>
        <w:rFonts w:hint="default"/>
        <w:color w:val="auto"/>
      </w:rPr>
    </w:lvl>
    <w:lvl w:ilvl="1" w:tplc="040B000F">
      <w:start w:val="1"/>
      <w:numFmt w:val="decimal"/>
      <w:lvlText w:val="%2."/>
      <w:lvlJc w:val="left"/>
      <w:pPr>
        <w:ind w:left="2384" w:hanging="360"/>
      </w:pPr>
      <w:rPr>
        <w:rFonts w:hint="default"/>
      </w:r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59"/>
    <w:rsid w:val="00003C28"/>
    <w:rsid w:val="00017A02"/>
    <w:rsid w:val="000225F1"/>
    <w:rsid w:val="00030EC0"/>
    <w:rsid w:val="00032D3B"/>
    <w:rsid w:val="00042ED7"/>
    <w:rsid w:val="00053ED7"/>
    <w:rsid w:val="00054AD1"/>
    <w:rsid w:val="000554F9"/>
    <w:rsid w:val="00085212"/>
    <w:rsid w:val="00087C7A"/>
    <w:rsid w:val="000A0D0E"/>
    <w:rsid w:val="000A7F67"/>
    <w:rsid w:val="000B5203"/>
    <w:rsid w:val="000C1F44"/>
    <w:rsid w:val="000C1FBC"/>
    <w:rsid w:val="000C64D1"/>
    <w:rsid w:val="000F08DB"/>
    <w:rsid w:val="000F52E7"/>
    <w:rsid w:val="0010336B"/>
    <w:rsid w:val="001058BD"/>
    <w:rsid w:val="00107F1B"/>
    <w:rsid w:val="00126709"/>
    <w:rsid w:val="0014381B"/>
    <w:rsid w:val="00143F81"/>
    <w:rsid w:val="00157C48"/>
    <w:rsid w:val="00162933"/>
    <w:rsid w:val="0018598B"/>
    <w:rsid w:val="00191822"/>
    <w:rsid w:val="00194393"/>
    <w:rsid w:val="001B66CF"/>
    <w:rsid w:val="001C0B1F"/>
    <w:rsid w:val="001D0099"/>
    <w:rsid w:val="001D29B5"/>
    <w:rsid w:val="001F4036"/>
    <w:rsid w:val="001F49F5"/>
    <w:rsid w:val="001F5BC1"/>
    <w:rsid w:val="00225C10"/>
    <w:rsid w:val="00233658"/>
    <w:rsid w:val="00244146"/>
    <w:rsid w:val="00246725"/>
    <w:rsid w:val="00261FFC"/>
    <w:rsid w:val="00264CAE"/>
    <w:rsid w:val="00275FCA"/>
    <w:rsid w:val="00276B2D"/>
    <w:rsid w:val="00284AFF"/>
    <w:rsid w:val="00285EDB"/>
    <w:rsid w:val="002B6094"/>
    <w:rsid w:val="002E2855"/>
    <w:rsid w:val="002E3B3F"/>
    <w:rsid w:val="002E4AD9"/>
    <w:rsid w:val="002E7F44"/>
    <w:rsid w:val="002F3D3B"/>
    <w:rsid w:val="002F7E51"/>
    <w:rsid w:val="003006C2"/>
    <w:rsid w:val="003221B9"/>
    <w:rsid w:val="0032495D"/>
    <w:rsid w:val="00335E8E"/>
    <w:rsid w:val="00336446"/>
    <w:rsid w:val="00347EC7"/>
    <w:rsid w:val="00352559"/>
    <w:rsid w:val="00353CB4"/>
    <w:rsid w:val="00382B08"/>
    <w:rsid w:val="003B63B3"/>
    <w:rsid w:val="003E05CD"/>
    <w:rsid w:val="003F5603"/>
    <w:rsid w:val="003F7F44"/>
    <w:rsid w:val="00400C9A"/>
    <w:rsid w:val="00420CB6"/>
    <w:rsid w:val="00441D10"/>
    <w:rsid w:val="0044329A"/>
    <w:rsid w:val="004559E6"/>
    <w:rsid w:val="00464A7B"/>
    <w:rsid w:val="00472008"/>
    <w:rsid w:val="00485534"/>
    <w:rsid w:val="004A544E"/>
    <w:rsid w:val="004B3487"/>
    <w:rsid w:val="004C2F72"/>
    <w:rsid w:val="004C7194"/>
    <w:rsid w:val="004D7105"/>
    <w:rsid w:val="004F1090"/>
    <w:rsid w:val="00504333"/>
    <w:rsid w:val="00524FF7"/>
    <w:rsid w:val="005371AA"/>
    <w:rsid w:val="0054033C"/>
    <w:rsid w:val="0055203E"/>
    <w:rsid w:val="00567D4E"/>
    <w:rsid w:val="005775D6"/>
    <w:rsid w:val="00577DF8"/>
    <w:rsid w:val="005804F0"/>
    <w:rsid w:val="0058586F"/>
    <w:rsid w:val="0059434F"/>
    <w:rsid w:val="00597497"/>
    <w:rsid w:val="005B7903"/>
    <w:rsid w:val="005D0860"/>
    <w:rsid w:val="005D4AE4"/>
    <w:rsid w:val="005D4F3C"/>
    <w:rsid w:val="005D5D7A"/>
    <w:rsid w:val="005D6379"/>
    <w:rsid w:val="005E5759"/>
    <w:rsid w:val="005E7186"/>
    <w:rsid w:val="005F2889"/>
    <w:rsid w:val="006057B5"/>
    <w:rsid w:val="0061631C"/>
    <w:rsid w:val="00616CB6"/>
    <w:rsid w:val="006247C2"/>
    <w:rsid w:val="00640065"/>
    <w:rsid w:val="00642A8B"/>
    <w:rsid w:val="006520D9"/>
    <w:rsid w:val="00655234"/>
    <w:rsid w:val="00663701"/>
    <w:rsid w:val="00663ABB"/>
    <w:rsid w:val="00666665"/>
    <w:rsid w:val="00667C8F"/>
    <w:rsid w:val="00673290"/>
    <w:rsid w:val="00694A65"/>
    <w:rsid w:val="006A0762"/>
    <w:rsid w:val="006A2ED4"/>
    <w:rsid w:val="006B1825"/>
    <w:rsid w:val="006B7338"/>
    <w:rsid w:val="006C24F4"/>
    <w:rsid w:val="006F1651"/>
    <w:rsid w:val="007021B3"/>
    <w:rsid w:val="00704360"/>
    <w:rsid w:val="0071026A"/>
    <w:rsid w:val="0072142D"/>
    <w:rsid w:val="0072221C"/>
    <w:rsid w:val="00745D3D"/>
    <w:rsid w:val="00770859"/>
    <w:rsid w:val="00773954"/>
    <w:rsid w:val="007926A8"/>
    <w:rsid w:val="007A6803"/>
    <w:rsid w:val="007B22C2"/>
    <w:rsid w:val="007F11E7"/>
    <w:rsid w:val="00806E6B"/>
    <w:rsid w:val="00821AED"/>
    <w:rsid w:val="00824E98"/>
    <w:rsid w:val="00826AA0"/>
    <w:rsid w:val="00826C74"/>
    <w:rsid w:val="00832A1A"/>
    <w:rsid w:val="00850D35"/>
    <w:rsid w:val="008527CF"/>
    <w:rsid w:val="0086445A"/>
    <w:rsid w:val="00870013"/>
    <w:rsid w:val="0087045E"/>
    <w:rsid w:val="00872739"/>
    <w:rsid w:val="00891AA5"/>
    <w:rsid w:val="00895018"/>
    <w:rsid w:val="008A0827"/>
    <w:rsid w:val="008A2BAF"/>
    <w:rsid w:val="008B3337"/>
    <w:rsid w:val="008B7D16"/>
    <w:rsid w:val="008C2409"/>
    <w:rsid w:val="008C39FB"/>
    <w:rsid w:val="008C4BD5"/>
    <w:rsid w:val="008C79D0"/>
    <w:rsid w:val="008D6498"/>
    <w:rsid w:val="008F738C"/>
    <w:rsid w:val="00910AA2"/>
    <w:rsid w:val="009163C3"/>
    <w:rsid w:val="0092206A"/>
    <w:rsid w:val="00925047"/>
    <w:rsid w:val="00935C5D"/>
    <w:rsid w:val="009733FF"/>
    <w:rsid w:val="00996BBF"/>
    <w:rsid w:val="009A7BA2"/>
    <w:rsid w:val="009D237D"/>
    <w:rsid w:val="009E0723"/>
    <w:rsid w:val="00A053B7"/>
    <w:rsid w:val="00A33E6E"/>
    <w:rsid w:val="00A33F7A"/>
    <w:rsid w:val="00A61AAD"/>
    <w:rsid w:val="00A7312B"/>
    <w:rsid w:val="00A8517A"/>
    <w:rsid w:val="00A86764"/>
    <w:rsid w:val="00AA6663"/>
    <w:rsid w:val="00AC1B08"/>
    <w:rsid w:val="00AD2F06"/>
    <w:rsid w:val="00AD4724"/>
    <w:rsid w:val="00AE4641"/>
    <w:rsid w:val="00AF47BA"/>
    <w:rsid w:val="00B13543"/>
    <w:rsid w:val="00B137EC"/>
    <w:rsid w:val="00B14885"/>
    <w:rsid w:val="00B14A76"/>
    <w:rsid w:val="00B21BAB"/>
    <w:rsid w:val="00B3417F"/>
    <w:rsid w:val="00B46AEF"/>
    <w:rsid w:val="00B508C4"/>
    <w:rsid w:val="00B53A26"/>
    <w:rsid w:val="00B623AA"/>
    <w:rsid w:val="00B82B9D"/>
    <w:rsid w:val="00B96E52"/>
    <w:rsid w:val="00BA0AC3"/>
    <w:rsid w:val="00BA2496"/>
    <w:rsid w:val="00BC3BED"/>
    <w:rsid w:val="00BE3A68"/>
    <w:rsid w:val="00BF2B1E"/>
    <w:rsid w:val="00C01858"/>
    <w:rsid w:val="00C06D5B"/>
    <w:rsid w:val="00C124D8"/>
    <w:rsid w:val="00C24887"/>
    <w:rsid w:val="00C41984"/>
    <w:rsid w:val="00C434DA"/>
    <w:rsid w:val="00C5223E"/>
    <w:rsid w:val="00C606CB"/>
    <w:rsid w:val="00CC1F1B"/>
    <w:rsid w:val="00CD45A4"/>
    <w:rsid w:val="00CE08EA"/>
    <w:rsid w:val="00CF1856"/>
    <w:rsid w:val="00D2524D"/>
    <w:rsid w:val="00D255FB"/>
    <w:rsid w:val="00D41567"/>
    <w:rsid w:val="00D531E2"/>
    <w:rsid w:val="00D84F52"/>
    <w:rsid w:val="00D87971"/>
    <w:rsid w:val="00D94288"/>
    <w:rsid w:val="00D964A1"/>
    <w:rsid w:val="00DA4B73"/>
    <w:rsid w:val="00DD6295"/>
    <w:rsid w:val="00DE20DD"/>
    <w:rsid w:val="00DE3F41"/>
    <w:rsid w:val="00DF1FBD"/>
    <w:rsid w:val="00DF5296"/>
    <w:rsid w:val="00E0577D"/>
    <w:rsid w:val="00E05DDB"/>
    <w:rsid w:val="00E6001B"/>
    <w:rsid w:val="00E66468"/>
    <w:rsid w:val="00E722A5"/>
    <w:rsid w:val="00E73586"/>
    <w:rsid w:val="00E811CF"/>
    <w:rsid w:val="00ED772F"/>
    <w:rsid w:val="00EE22C3"/>
    <w:rsid w:val="00EE70A5"/>
    <w:rsid w:val="00EF7275"/>
    <w:rsid w:val="00EF73CA"/>
    <w:rsid w:val="00EF76C3"/>
    <w:rsid w:val="00F236D6"/>
    <w:rsid w:val="00F30674"/>
    <w:rsid w:val="00F35DBA"/>
    <w:rsid w:val="00F43B8A"/>
    <w:rsid w:val="00F46F0A"/>
    <w:rsid w:val="00F53FB1"/>
    <w:rsid w:val="00F67D9A"/>
    <w:rsid w:val="00F93BC1"/>
    <w:rsid w:val="00FA761A"/>
    <w:rsid w:val="00FC7463"/>
    <w:rsid w:val="00FF24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AED01-035E-4C17-A305-6CB1D0E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70859"/>
    <w:pPr>
      <w:spacing w:after="0" w:line="240" w:lineRule="auto"/>
    </w:pPr>
    <w:rPr>
      <w:rFonts w:ascii="Times New Roman" w:eastAsia="Times New Roman" w:hAnsi="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770859"/>
    <w:pPr>
      <w:tabs>
        <w:tab w:val="center" w:pos="4819"/>
        <w:tab w:val="right" w:pos="9638"/>
      </w:tabs>
    </w:pPr>
  </w:style>
  <w:style w:type="character" w:customStyle="1" w:styleId="YltunnisteChar">
    <w:name w:val="Ylätunniste Char"/>
    <w:basedOn w:val="Kappaleenoletusfontti"/>
    <w:link w:val="Yltunniste"/>
    <w:uiPriority w:val="99"/>
    <w:rsid w:val="00770859"/>
    <w:rPr>
      <w:rFonts w:ascii="Times New Roman" w:eastAsia="Times New Roman" w:hAnsi="Times New Roman" w:cs="Times New Roman"/>
      <w:sz w:val="24"/>
      <w:szCs w:val="20"/>
      <w:lang w:eastAsia="fi-FI"/>
    </w:rPr>
  </w:style>
  <w:style w:type="paragraph" w:styleId="Alatunniste">
    <w:name w:val="footer"/>
    <w:basedOn w:val="Normaali"/>
    <w:link w:val="AlatunnisteChar"/>
    <w:uiPriority w:val="99"/>
    <w:unhideWhenUsed/>
    <w:rsid w:val="001F4036"/>
    <w:pPr>
      <w:tabs>
        <w:tab w:val="center" w:pos="4819"/>
        <w:tab w:val="right" w:pos="9638"/>
      </w:tabs>
    </w:pPr>
  </w:style>
  <w:style w:type="character" w:customStyle="1" w:styleId="AlatunnisteChar">
    <w:name w:val="Alatunniste Char"/>
    <w:basedOn w:val="Kappaleenoletusfontti"/>
    <w:link w:val="Alatunniste"/>
    <w:uiPriority w:val="99"/>
    <w:rsid w:val="001F4036"/>
    <w:rPr>
      <w:rFonts w:ascii="Times New Roman" w:eastAsia="Times New Roman" w:hAnsi="Times New Roman" w:cs="Times New Roman"/>
      <w:sz w:val="24"/>
      <w:szCs w:val="20"/>
      <w:lang w:eastAsia="fi-FI"/>
    </w:rPr>
  </w:style>
  <w:style w:type="table" w:styleId="TaulukkoRuudukko">
    <w:name w:val="Table Grid"/>
    <w:basedOn w:val="Normaalitaulukko"/>
    <w:uiPriority w:val="59"/>
    <w:rsid w:val="00B8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586"/>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AA6663"/>
    <w:pPr>
      <w:ind w:left="720"/>
      <w:contextualSpacing/>
    </w:pPr>
  </w:style>
  <w:style w:type="paragraph" w:styleId="Seliteteksti">
    <w:name w:val="Balloon Text"/>
    <w:basedOn w:val="Normaali"/>
    <w:link w:val="SelitetekstiChar"/>
    <w:uiPriority w:val="99"/>
    <w:semiHidden/>
    <w:unhideWhenUsed/>
    <w:rsid w:val="002E4AD9"/>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E4AD9"/>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256">
      <w:bodyDiv w:val="1"/>
      <w:marLeft w:val="0"/>
      <w:marRight w:val="0"/>
      <w:marTop w:val="0"/>
      <w:marBottom w:val="0"/>
      <w:divBdr>
        <w:top w:val="none" w:sz="0" w:space="0" w:color="auto"/>
        <w:left w:val="none" w:sz="0" w:space="0" w:color="auto"/>
        <w:bottom w:val="none" w:sz="0" w:space="0" w:color="auto"/>
        <w:right w:val="none" w:sz="0" w:space="0" w:color="auto"/>
      </w:divBdr>
    </w:div>
    <w:div w:id="149642606">
      <w:bodyDiv w:val="1"/>
      <w:marLeft w:val="0"/>
      <w:marRight w:val="0"/>
      <w:marTop w:val="0"/>
      <w:marBottom w:val="0"/>
      <w:divBdr>
        <w:top w:val="none" w:sz="0" w:space="0" w:color="auto"/>
        <w:left w:val="none" w:sz="0" w:space="0" w:color="auto"/>
        <w:bottom w:val="none" w:sz="0" w:space="0" w:color="auto"/>
        <w:right w:val="none" w:sz="0" w:space="0" w:color="auto"/>
      </w:divBdr>
    </w:div>
    <w:div w:id="221798182">
      <w:bodyDiv w:val="1"/>
      <w:marLeft w:val="0"/>
      <w:marRight w:val="0"/>
      <w:marTop w:val="0"/>
      <w:marBottom w:val="0"/>
      <w:divBdr>
        <w:top w:val="none" w:sz="0" w:space="0" w:color="auto"/>
        <w:left w:val="none" w:sz="0" w:space="0" w:color="auto"/>
        <w:bottom w:val="none" w:sz="0" w:space="0" w:color="auto"/>
        <w:right w:val="none" w:sz="0" w:space="0" w:color="auto"/>
      </w:divBdr>
      <w:divsChild>
        <w:div w:id="1736470322">
          <w:marLeft w:val="0"/>
          <w:marRight w:val="0"/>
          <w:marTop w:val="0"/>
          <w:marBottom w:val="0"/>
          <w:divBdr>
            <w:top w:val="none" w:sz="0" w:space="0" w:color="auto"/>
            <w:left w:val="none" w:sz="0" w:space="0" w:color="auto"/>
            <w:bottom w:val="none" w:sz="0" w:space="0" w:color="auto"/>
            <w:right w:val="none" w:sz="0" w:space="0" w:color="auto"/>
          </w:divBdr>
          <w:divsChild>
            <w:div w:id="1766806990">
              <w:marLeft w:val="0"/>
              <w:marRight w:val="0"/>
              <w:marTop w:val="0"/>
              <w:marBottom w:val="0"/>
              <w:divBdr>
                <w:top w:val="none" w:sz="0" w:space="0" w:color="auto"/>
                <w:left w:val="none" w:sz="0" w:space="0" w:color="auto"/>
                <w:bottom w:val="none" w:sz="0" w:space="0" w:color="auto"/>
                <w:right w:val="none" w:sz="0" w:space="0" w:color="auto"/>
              </w:divBdr>
              <w:divsChild>
                <w:div w:id="1722049222">
                  <w:marLeft w:val="0"/>
                  <w:marRight w:val="0"/>
                  <w:marTop w:val="0"/>
                  <w:marBottom w:val="0"/>
                  <w:divBdr>
                    <w:top w:val="none" w:sz="0" w:space="0" w:color="auto"/>
                    <w:left w:val="none" w:sz="0" w:space="0" w:color="auto"/>
                    <w:bottom w:val="none" w:sz="0" w:space="0" w:color="auto"/>
                    <w:right w:val="none" w:sz="0" w:space="0" w:color="auto"/>
                  </w:divBdr>
                  <w:divsChild>
                    <w:div w:id="1697194105">
                      <w:marLeft w:val="0"/>
                      <w:marRight w:val="0"/>
                      <w:marTop w:val="0"/>
                      <w:marBottom w:val="0"/>
                      <w:divBdr>
                        <w:top w:val="none" w:sz="0" w:space="0" w:color="auto"/>
                        <w:left w:val="none" w:sz="0" w:space="0" w:color="auto"/>
                        <w:bottom w:val="none" w:sz="0" w:space="0" w:color="auto"/>
                        <w:right w:val="none" w:sz="0" w:space="0" w:color="auto"/>
                      </w:divBdr>
                      <w:divsChild>
                        <w:div w:id="1749038216">
                          <w:marLeft w:val="0"/>
                          <w:marRight w:val="0"/>
                          <w:marTop w:val="0"/>
                          <w:marBottom w:val="0"/>
                          <w:divBdr>
                            <w:top w:val="none" w:sz="0" w:space="0" w:color="auto"/>
                            <w:left w:val="none" w:sz="0" w:space="0" w:color="auto"/>
                            <w:bottom w:val="none" w:sz="0" w:space="0" w:color="auto"/>
                            <w:right w:val="none" w:sz="0" w:space="0" w:color="auto"/>
                          </w:divBdr>
                          <w:divsChild>
                            <w:div w:id="206263061">
                              <w:marLeft w:val="0"/>
                              <w:marRight w:val="0"/>
                              <w:marTop w:val="0"/>
                              <w:marBottom w:val="0"/>
                              <w:divBdr>
                                <w:top w:val="none" w:sz="0" w:space="0" w:color="auto"/>
                                <w:left w:val="none" w:sz="0" w:space="0" w:color="auto"/>
                                <w:bottom w:val="none" w:sz="0" w:space="0" w:color="auto"/>
                                <w:right w:val="none" w:sz="0" w:space="0" w:color="auto"/>
                              </w:divBdr>
                              <w:divsChild>
                                <w:div w:id="1441103641">
                                  <w:marLeft w:val="0"/>
                                  <w:marRight w:val="0"/>
                                  <w:marTop w:val="0"/>
                                  <w:marBottom w:val="450"/>
                                  <w:divBdr>
                                    <w:top w:val="none" w:sz="0" w:space="0" w:color="auto"/>
                                    <w:left w:val="none" w:sz="0" w:space="0" w:color="auto"/>
                                    <w:bottom w:val="none" w:sz="0" w:space="0" w:color="auto"/>
                                    <w:right w:val="none" w:sz="0" w:space="0" w:color="auto"/>
                                  </w:divBdr>
                                  <w:divsChild>
                                    <w:div w:id="753743464">
                                      <w:marLeft w:val="0"/>
                                      <w:marRight w:val="0"/>
                                      <w:marTop w:val="0"/>
                                      <w:marBottom w:val="0"/>
                                      <w:divBdr>
                                        <w:top w:val="none" w:sz="0" w:space="0" w:color="auto"/>
                                        <w:left w:val="none" w:sz="0" w:space="0" w:color="auto"/>
                                        <w:bottom w:val="none" w:sz="0" w:space="0" w:color="auto"/>
                                        <w:right w:val="none" w:sz="0" w:space="0" w:color="auto"/>
                                      </w:divBdr>
                                      <w:divsChild>
                                        <w:div w:id="15123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799">
      <w:bodyDiv w:val="1"/>
      <w:marLeft w:val="0"/>
      <w:marRight w:val="0"/>
      <w:marTop w:val="0"/>
      <w:marBottom w:val="0"/>
      <w:divBdr>
        <w:top w:val="none" w:sz="0" w:space="0" w:color="auto"/>
        <w:left w:val="none" w:sz="0" w:space="0" w:color="auto"/>
        <w:bottom w:val="none" w:sz="0" w:space="0" w:color="auto"/>
        <w:right w:val="none" w:sz="0" w:space="0" w:color="auto"/>
      </w:divBdr>
    </w:div>
    <w:div w:id="937903768">
      <w:bodyDiv w:val="1"/>
      <w:marLeft w:val="0"/>
      <w:marRight w:val="0"/>
      <w:marTop w:val="0"/>
      <w:marBottom w:val="0"/>
      <w:divBdr>
        <w:top w:val="none" w:sz="0" w:space="0" w:color="auto"/>
        <w:left w:val="none" w:sz="0" w:space="0" w:color="auto"/>
        <w:bottom w:val="none" w:sz="0" w:space="0" w:color="auto"/>
        <w:right w:val="none" w:sz="0" w:space="0" w:color="auto"/>
      </w:divBdr>
    </w:div>
    <w:div w:id="952051550">
      <w:bodyDiv w:val="1"/>
      <w:marLeft w:val="0"/>
      <w:marRight w:val="0"/>
      <w:marTop w:val="0"/>
      <w:marBottom w:val="0"/>
      <w:divBdr>
        <w:top w:val="none" w:sz="0" w:space="0" w:color="auto"/>
        <w:left w:val="none" w:sz="0" w:space="0" w:color="auto"/>
        <w:bottom w:val="none" w:sz="0" w:space="0" w:color="auto"/>
        <w:right w:val="none" w:sz="0" w:space="0" w:color="auto"/>
      </w:divBdr>
    </w:div>
    <w:div w:id="1270548189">
      <w:bodyDiv w:val="1"/>
      <w:marLeft w:val="0"/>
      <w:marRight w:val="0"/>
      <w:marTop w:val="0"/>
      <w:marBottom w:val="0"/>
      <w:divBdr>
        <w:top w:val="none" w:sz="0" w:space="0" w:color="auto"/>
        <w:left w:val="none" w:sz="0" w:space="0" w:color="auto"/>
        <w:bottom w:val="none" w:sz="0" w:space="0" w:color="auto"/>
        <w:right w:val="none" w:sz="0" w:space="0" w:color="auto"/>
      </w:divBdr>
    </w:div>
    <w:div w:id="1278029807">
      <w:bodyDiv w:val="1"/>
      <w:marLeft w:val="0"/>
      <w:marRight w:val="0"/>
      <w:marTop w:val="0"/>
      <w:marBottom w:val="0"/>
      <w:divBdr>
        <w:top w:val="none" w:sz="0" w:space="0" w:color="auto"/>
        <w:left w:val="none" w:sz="0" w:space="0" w:color="auto"/>
        <w:bottom w:val="none" w:sz="0" w:space="0" w:color="auto"/>
        <w:right w:val="none" w:sz="0" w:space="0" w:color="auto"/>
      </w:divBdr>
    </w:div>
    <w:div w:id="1740899781">
      <w:bodyDiv w:val="1"/>
      <w:marLeft w:val="0"/>
      <w:marRight w:val="0"/>
      <w:marTop w:val="0"/>
      <w:marBottom w:val="0"/>
      <w:divBdr>
        <w:top w:val="none" w:sz="0" w:space="0" w:color="auto"/>
        <w:left w:val="none" w:sz="0" w:space="0" w:color="auto"/>
        <w:bottom w:val="none" w:sz="0" w:space="0" w:color="auto"/>
        <w:right w:val="none" w:sz="0" w:space="0" w:color="auto"/>
      </w:divBdr>
    </w:div>
    <w:div w:id="18643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4425</Words>
  <Characters>35843</Characters>
  <Application>Microsoft Office Word</Application>
  <DocSecurity>0</DocSecurity>
  <Lines>298</Lines>
  <Paragraphs>80</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Perander Pasi</dc:creator>
  <cp:keywords/>
  <dc:description/>
  <cp:lastModifiedBy>Perander Pasi</cp:lastModifiedBy>
  <cp:revision>1</cp:revision>
  <cp:lastPrinted>2016-11-09T16:47:00Z</cp:lastPrinted>
  <dcterms:created xsi:type="dcterms:W3CDTF">2016-11-09T09:43:00Z</dcterms:created>
  <dcterms:modified xsi:type="dcterms:W3CDTF">2016-11-09T16:26:00Z</dcterms:modified>
</cp:coreProperties>
</file>